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bookmarkStart w:id="26" w:name="Xd3468c2741a5f2bc7979a619638b4b177519de7"/>
    <w:p>
      <w:pPr>
        <w:pStyle w:val="Heading1"/>
      </w:pPr>
      <w:r>
        <w:t xml:space="preserve">The Evolving Role of the Surgeon in Modern Healthcare: Challenges and Opportunities in Dhaka, Bangladesh</w:t>
      </w:r>
    </w:p>
    <w:p>
      <w:pPr>
        <w:pStyle w:val="FirstParagraph"/>
      </w:pPr>
      <w:r>
        <w:rPr>
          <w:bCs/>
          <w:b/>
        </w:rPr>
        <w:t xml:space="preserve">Abstract:</w:t>
      </w:r>
      <w:r>
        <w:br/>
      </w:r>
      <w:r>
        <w:br/>
      </w:r>
      <w:r>
        <w:t xml:space="preserve">This research paper explores the critical role of the surgeon within the complex healthcare landscape of Bangladesh, with a specific focus on Dhaka. As one of the most densely populated cities in the world, Dhaka presents unique challenges for medical professionals, particularly surgeons who must operate under resource constraints while managing a high volume of trauma and surgical pathology. This study analyzes current trends in surgical training, infrastructure limitations at major tertiary care centers such as Bangabandhu Sheikh Mujib Medical University (BSMMU) and Dhaka Medical College Hospital (DMCH), and the emerging impact of private healthcare institutions. The paper argues that strengthening the role of the surgeon through targeted policy reforms, advanced technological integration, and standardized training protocols is essential for improving health outcomes in Bangladesh.</w:t>
      </w:r>
    </w:p>
    <w:p>
      <w:pPr>
        <w:pStyle w:val="BodyText"/>
      </w:pPr>
      <w:r>
        <w:rPr>
          <w:bCs/>
          <w:b/>
        </w:rPr>
        <w:t xml:space="preserve">Keywords:</w:t>
      </w:r>
      <w:r>
        <w:t xml:space="preserve"> </w:t>
      </w:r>
      <w:r>
        <w:t xml:space="preserve">Surgeon; Bangladesh; Dhaka; Healthcare Infrastructure; Surgical Training; Public Health Policy.</w:t>
      </w:r>
    </w:p>
    <w:p>
      <w:pPr>
        <w:pStyle w:val="BodyText"/>
      </w:pPr>
      <w:r>
        <w:t xml:space="preserve">The healthcare system in Bangladesh has undergone significant transformation over the past few decades, driven by rapid urbanization and demographic shifts. At the heart of this medical ecosystem lies the</w:t>
      </w:r>
      <w:r>
        <w:t xml:space="preserve"> </w:t>
      </w:r>
      <w:r>
        <w:rPr>
          <w:bCs/>
          <w:b/>
        </w:rPr>
        <w:t xml:space="preserve">surgeon</w:t>
      </w:r>
      <w:r>
        <w:t xml:space="preserve">, a specialist who plays a pivotal role in treating life-threatening conditions ranging from severe trauma to complex oncological procedures. However, the context of these medical interventions is heavily influenced by geographic and socioeconomic factors. In particular,</w:t>
      </w:r>
      <w:r>
        <w:t xml:space="preserve"> </w:t>
      </w:r>
      <w:r>
        <w:rPr>
          <w:bCs/>
          <w:b/>
        </w:rPr>
        <w:t xml:space="preserve">Dhaka</w:t>
      </w:r>
      <w:r>
        <w:t xml:space="preserve">, the capital city of</w:t>
      </w:r>
      <w:r>
        <w:t xml:space="preserve"> </w:t>
      </w:r>
      <w:r>
        <w:rPr>
          <w:bCs/>
          <w:b/>
        </w:rPr>
        <w:t xml:space="preserve">Bangladesh</w:t>
      </w:r>
      <w:r>
        <w:t xml:space="preserve">, serves as both a hub for advanced medical technology and a focal point for severe healthcare disparities.</w:t>
      </w:r>
      <w:r>
        <w:t xml:space="preserve"> </w:t>
      </w:r>
      <w:r>
        <w:t xml:space="preserve">The primary objective of this research paper is to examine the multifaceted role of the surgeon in Dhaka. By analyzing the public and private sectors, this document highlights how surgeons navigate systemic challenges, including overcrowding, resource allocation, and ethical dilemmas. Understanding these dynamics is crucial for policymakers aiming to enhance surgical capacity in</w:t>
      </w:r>
      <w:r>
        <w:t xml:space="preserve"> </w:t>
      </w:r>
      <w:r>
        <w:rPr>
          <w:bCs/>
          <w:b/>
        </w:rPr>
        <w:t xml:space="preserve">Bangladesh</w:t>
      </w:r>
      <w:r>
        <w:t xml:space="preserve">.</w:t>
      </w:r>
    </w:p>
    <w:bookmarkStart w:id="20" w:name="X7f30da9217e12ba60a692c5ade9f66b978a9418"/>
    <w:p>
      <w:pPr>
        <w:pStyle w:val="Heading2"/>
      </w:pPr>
      <w:r>
        <w:t xml:space="preserve">2. The Burden of Disease and Surgical Demand in Dhaka</w:t>
      </w:r>
    </w:p>
    <w:p>
      <w:pPr>
        <w:pStyle w:val="FirstParagraph"/>
      </w:pPr>
      <w:r>
        <w:t xml:space="preserve">Dhaka is characterized by extreme population density, which correlates with a high incidence of road traffic accidents (RTAs), non-communicable diseases, and communicable emergencies. Consequently, surgeons in</w:t>
      </w:r>
      <w:r>
        <w:t xml:space="preserve"> </w:t>
      </w:r>
      <w:r>
        <w:rPr>
          <w:bCs/>
          <w:b/>
        </w:rPr>
        <w:t xml:space="preserve">Dhaka</w:t>
      </w:r>
      <w:r>
        <w:t xml:space="preserve"> </w:t>
      </w:r>
      <w:r>
        <w:t xml:space="preserve">face an unprecedented volume of cases. According to recent epidemiological studies, RTAs are a leading cause of morbidity and mortality among young adults in the city. This reality places immense pressure on emergency surgical teams at major hospitals such as Sir Salimullah Medical College (SSMC) and Dhaka Shishu Hospital for pediatric emergencies.</w:t>
      </w:r>
      <w:r>
        <w:t xml:space="preserve"> </w:t>
      </w:r>
      <w:r>
        <w:t xml:space="preserve">Furthermore, the rising prevalence of lifestyle-related diseases, including diabetes and cardiovascular disorders, has increased the demand for elective surgeries. In</w:t>
      </w:r>
      <w:r>
        <w:t xml:space="preserve"> </w:t>
      </w:r>
      <w:r>
        <w:rPr>
          <w:bCs/>
          <w:b/>
        </w:rPr>
        <w:t xml:space="preserve">Bangladesh</w:t>
      </w:r>
      <w:r>
        <w:t xml:space="preserve">, the shift from an agrarian economy to an industrialized one has introduced new health challenges that require sophisticated surgical interventions. Surgeons are no longer limited to basic procedures; they are increasingly required to perform complex cardiac, neurosurgical, and microsurgical operations. This evolution underscores the need for continuous professional development and access to state-of-the-art equipment in</w:t>
      </w:r>
      <w:r>
        <w:t xml:space="preserve"> </w:t>
      </w:r>
      <w:r>
        <w:rPr>
          <w:bCs/>
          <w:b/>
        </w:rPr>
        <w:t xml:space="preserve">Dhaka</w:t>
      </w:r>
      <w:r>
        <w:t xml:space="preserve">.</w:t>
      </w:r>
    </w:p>
    <w:bookmarkEnd w:id="20"/>
    <w:bookmarkStart w:id="21" w:name="infrastructure-and-resource-constraints"/>
    <w:p>
      <w:pPr>
        <w:pStyle w:val="Heading2"/>
      </w:pPr>
      <w:r>
        <w:t xml:space="preserve">3. Infrastructure and Resource Constraints</w:t>
      </w:r>
    </w:p>
    <w:p>
      <w:pPr>
        <w:pStyle w:val="FirstParagraph"/>
      </w:pPr>
      <w:r>
        <w:t xml:space="preserve">Despite advancements in medical technology, the infrastructure supporting surgeons in public hospitals within</w:t>
      </w:r>
      <w:r>
        <w:t xml:space="preserve"> </w:t>
      </w:r>
      <w:r>
        <w:rPr>
          <w:bCs/>
          <w:b/>
        </w:rPr>
        <w:t xml:space="preserve">Bangladesh</w:t>
      </w:r>
      <w:r>
        <w:t xml:space="preserve"> </w:t>
      </w:r>
      <w:r>
        <w:t xml:space="preserve">often lags behind international standards. In</w:t>
      </w:r>
      <w:r>
        <w:t xml:space="preserve"> </w:t>
      </w:r>
      <w:r>
        <w:rPr>
          <w:bCs/>
          <w:b/>
        </w:rPr>
        <w:t xml:space="preserve">Dhaka</w:t>
      </w:r>
      <w:r>
        <w:t xml:space="preserve">, tertiary care centers are frequently overcrowded, with patient-to-bed ratios far exceeding sustainable limits. This congestion affects the quality of post-operative care and increases the risk of hospital-acquired infections, complicating surgical outcomes.</w:t>
      </w:r>
      <w:r>
        <w:t xml:space="preserve"> </w:t>
      </w:r>
      <w:r>
        <w:t xml:space="preserve">Moreover, supply chain issues occasionally lead to shortages of essential surgical consumables, such as sutures, sterile gloves, and anesthesia agents. For a</w:t>
      </w:r>
      <w:r>
        <w:t xml:space="preserve"> </w:t>
      </w:r>
      <w:r>
        <w:rPr>
          <w:bCs/>
          <w:b/>
        </w:rPr>
        <w:t xml:space="preserve">surgeon</w:t>
      </w:r>
      <w:r>
        <w:t xml:space="preserve"> </w:t>
      </w:r>
      <w:r>
        <w:t xml:space="preserve">in Dhaka, this necessitates careful resource management and often requires improvisation or reliance on private procurement during critical procedures. The disparity between the public sector's capacity and the patient volume creates a stressful working environment that can contribute to medical burnout. Addressing these infrastructural gaps is vital for maintaining high standards of surgical care in</w:t>
      </w:r>
      <w:r>
        <w:t xml:space="preserve"> </w:t>
      </w:r>
      <w:r>
        <w:rPr>
          <w:bCs/>
          <w:b/>
        </w:rPr>
        <w:t xml:space="preserve">Bangladesh</w:t>
      </w:r>
      <w:r>
        <w:t xml:space="preserve">.</w:t>
      </w:r>
    </w:p>
    <w:bookmarkEnd w:id="21"/>
    <w:bookmarkStart w:id="22" w:name="X01b2071d03a67227967bb2779ef4cb5a012a4cb"/>
    <w:p>
      <w:pPr>
        <w:pStyle w:val="Heading2"/>
      </w:pPr>
      <w:r>
        <w:t xml:space="preserve">4. The Rise of Private Healthcare and Specialization</w:t>
      </w:r>
    </w:p>
    <w:p>
      <w:pPr>
        <w:pStyle w:val="FirstParagraph"/>
      </w:pPr>
      <w:r>
        <w:t xml:space="preserve">In recent years, the private healthcare sector in</w:t>
      </w:r>
      <w:r>
        <w:t xml:space="preserve"> </w:t>
      </w:r>
      <w:r>
        <w:rPr>
          <w:bCs/>
          <w:b/>
        </w:rPr>
        <w:t xml:space="preserve">Dhaka</w:t>
      </w:r>
      <w:r>
        <w:t xml:space="preserve"> </w:t>
      </w:r>
      <w:r>
        <w:t xml:space="preserve">has expanded rapidly, offering an alternative to public hospitals. Private hospitals are often equipped with advanced imaging technologies, robotic surgery systems, and well-maintained intensive care units. Surgeons working in these institutions typically benefit from better resource availability and shorter patient wait times. This shift has also encouraged specialization; surgeons in</w:t>
      </w:r>
      <w:r>
        <w:t xml:space="preserve"> </w:t>
      </w:r>
      <w:r>
        <w:rPr>
          <w:bCs/>
          <w:b/>
        </w:rPr>
        <w:t xml:space="preserve">Bangladesh</w:t>
      </w:r>
      <w:r>
        <w:t xml:space="preserve"> </w:t>
      </w:r>
      <w:r>
        <w:t xml:space="preserve">are increasingly focusing on niche fields such as laparoscopic surgery, transplantology, and pediatric cardiothoracic surgery.</w:t>
      </w:r>
      <w:r>
        <w:t xml:space="preserve"> </w:t>
      </w:r>
      <w:r>
        <w:t xml:space="preserve">However, this bifurcation of the healthcare system raises concerns about equity. Wealthier patients in</w:t>
      </w:r>
      <w:r>
        <w:t xml:space="preserve"> </w:t>
      </w:r>
      <w:r>
        <w:rPr>
          <w:bCs/>
          <w:b/>
        </w:rPr>
        <w:t xml:space="preserve">Dhaka</w:t>
      </w:r>
      <w:r>
        <w:t xml:space="preserve"> </w:t>
      </w:r>
      <w:r>
        <w:t xml:space="preserve">often bypass public facilities for private care, leaving the public sector to handle a disproportionate number of indigent cases with fewer resources. For the broader healthcare ecosystem of</w:t>
      </w:r>
      <w:r>
        <w:t xml:space="preserve"> </w:t>
      </w:r>
      <w:r>
        <w:rPr>
          <w:bCs/>
          <w:b/>
        </w:rPr>
        <w:t xml:space="preserve">Bangladesh</w:t>
      </w:r>
      <w:r>
        <w:t xml:space="preserve">, ensuring that knowledge and techniques developed in elite private centers trickle down to public hospitals is a critical policy challenge. Collaborative initiatives between public and private sectors could help standardize surgical practices across</w:t>
      </w:r>
      <w:r>
        <w:t xml:space="preserve"> </w:t>
      </w:r>
      <w:r>
        <w:rPr>
          <w:bCs/>
          <w:b/>
        </w:rPr>
        <w:t xml:space="preserve">Dhaka</w:t>
      </w:r>
      <w:r>
        <w:t xml:space="preserve">.</w:t>
      </w:r>
    </w:p>
    <w:bookmarkEnd w:id="22"/>
    <w:bookmarkStart w:id="23" w:name="X56e328e24241aa7896f1203252c6001689eb7d8"/>
    <w:p>
      <w:pPr>
        <w:pStyle w:val="Heading2"/>
      </w:pPr>
      <w:r>
        <w:t xml:space="preserve">5. Challenges in Surgical Training and Education</w:t>
      </w:r>
    </w:p>
    <w:p>
      <w:pPr>
        <w:pStyle w:val="FirstParagraph"/>
      </w:pPr>
      <w:r>
        <w:t xml:space="preserve">The quality of any healthcare system is determined by the competency of its medical professionals. In</w:t>
      </w:r>
      <w:r>
        <w:t xml:space="preserve"> </w:t>
      </w:r>
      <w:r>
        <w:rPr>
          <w:bCs/>
          <w:b/>
        </w:rPr>
        <w:t xml:space="preserve">Bangladesh</w:t>
      </w:r>
      <w:r>
        <w:t xml:space="preserve">, surgical training is rigorous but faces challenges related to mentorship ratios and practical exposure. In</w:t>
      </w:r>
      <w:r>
        <w:t xml:space="preserve"> </w:t>
      </w:r>
      <w:r>
        <w:rPr>
          <w:bCs/>
          <w:b/>
        </w:rPr>
        <w:t xml:space="preserve">Dhaka</w:t>
      </w:r>
      <w:r>
        <w:t xml:space="preserve">, trainee surgeons often work excessively long hours due to staffing shortages, which can hinder their academic development. While clinical experience is abundant in busy centers like SSMC and BSMMU, the structured supervision required for mastering complex techniques is sometimes compromised by sheer workload.</w:t>
      </w:r>
      <w:r>
        <w:t xml:space="preserve"> </w:t>
      </w:r>
      <w:r>
        <w:t xml:space="preserve">To address this, medical universities in</w:t>
      </w:r>
      <w:r>
        <w:t xml:space="preserve"> </w:t>
      </w:r>
      <w:r>
        <w:rPr>
          <w:bCs/>
          <w:b/>
        </w:rPr>
        <w:t xml:space="preserve">Bangladesh</w:t>
      </w:r>
      <w:r>
        <w:t xml:space="preserve"> </w:t>
      </w:r>
      <w:r>
        <w:t xml:space="preserve">are beginning to incorporate simulation-based training and standardized assessments into their curricula. These innovations aim to supplement clinical rotations with safe environments for skill acquisition. Strengthening surgical education is imperative for producing surgeons who can meet the evolving demands of modern medicine in</w:t>
      </w:r>
      <w:r>
        <w:t xml:space="preserve"> </w:t>
      </w:r>
      <w:r>
        <w:rPr>
          <w:bCs/>
          <w:b/>
        </w:rPr>
        <w:t xml:space="preserve">Dhaka</w:t>
      </w:r>
      <w:r>
        <w:t xml:space="preserve"> </w:t>
      </w:r>
      <w:r>
        <w:t xml:space="preserve">and beyond.</w:t>
      </w:r>
    </w:p>
    <w:bookmarkEnd w:id="23"/>
    <w:bookmarkStart w:id="24" w:name="conclusion"/>
    <w:p>
      <w:pPr>
        <w:pStyle w:val="Heading2"/>
      </w:pPr>
      <w:r>
        <w:t xml:space="preserve">6. Conclusion</w:t>
      </w:r>
    </w:p>
    <w:p>
      <w:pPr>
        <w:pStyle w:val="FirstParagraph"/>
      </w:pPr>
      <w:r>
        <w:t xml:space="preserve">The role of the surgeon in</w:t>
      </w:r>
      <w:r>
        <w:t xml:space="preserve"> </w:t>
      </w:r>
      <w:r>
        <w:rPr>
          <w:bCs/>
          <w:b/>
        </w:rPr>
        <w:t xml:space="preserve">Bangladesh</w:t>
      </w:r>
      <w:r>
        <w:t xml:space="preserve">, particularly within the bustling metropolis of</w:t>
      </w:r>
      <w:r>
        <w:t xml:space="preserve"> </w:t>
      </w:r>
      <w:r>
        <w:rPr>
          <w:bCs/>
          <w:b/>
        </w:rPr>
        <w:t xml:space="preserve">Dhaka</w:t>
      </w:r>
      <w:r>
        <w:t xml:space="preserve">, is indispensable to public health stability. These medical professionals operate at the intersection of high patient demand, infrastructural limitations, and advancing medical technology. While significant progress has been made in expanding surgical capabilities and specialization, systemic challenges regarding resource allocation, infrastructure maintenance, and equitable access remain prevalent.</w:t>
      </w:r>
      <w:r>
        <w:t xml:space="preserve"> </w:t>
      </w:r>
      <w:r>
        <w:t xml:space="preserve">Future improvements must focus on strengthening public healthcare infrastructure in</w:t>
      </w:r>
      <w:r>
        <w:t xml:space="preserve"> </w:t>
      </w:r>
      <w:r>
        <w:rPr>
          <w:bCs/>
          <w:b/>
        </w:rPr>
        <w:t xml:space="preserve">Dhaka</w:t>
      </w:r>
      <w:r>
        <w:t xml:space="preserve">, enhancing surgical training programs in</w:t>
      </w:r>
      <w:r>
        <w:t xml:space="preserve"> </w:t>
      </w:r>
      <w:r>
        <w:rPr>
          <w:bCs/>
          <w:b/>
        </w:rPr>
        <w:t xml:space="preserve">Bangladesh</w:t>
      </w:r>
      <w:r>
        <w:t xml:space="preserve">, and fostering collaboration between public and private sectors. By prioritizing the support of surgeons through policy reform and investment,</w:t>
      </w:r>
      <w:r>
        <w:t xml:space="preserve"> </w:t>
      </w:r>
      <w:r>
        <w:rPr>
          <w:bCs/>
          <w:b/>
        </w:rPr>
        <w:t xml:space="preserve">Bangladesh</w:t>
      </w:r>
      <w:r>
        <w:t xml:space="preserve"> </w:t>
      </w:r>
      <w:r>
        <w:t xml:space="preserve">can ensure that its citizens receive high-quality, accessible surgical care. The surgeon is not just a technician of the body but a cornerstone of societal well-being in</w:t>
      </w:r>
      <w:r>
        <w:t xml:space="preserve"> </w:t>
      </w:r>
      <w:r>
        <w:rPr>
          <w:bCs/>
          <w:b/>
        </w:rPr>
        <w:t xml:space="preserve">Dhaka</w:t>
      </w:r>
      <w:r>
        <w:t xml:space="preserve">, and their empowerment is synonymous with the health security of the nation.</w:t>
      </w:r>
    </w:p>
    <w:bookmarkEnd w:id="24"/>
    <w:bookmarkStart w:id="25" w:name="references-simulated-for-format"/>
    <w:p>
      <w:pPr>
        <w:pStyle w:val="Heading2"/>
      </w:pPr>
      <w:r>
        <w:t xml:space="preserve">7. References (Simulated for Format)</w:t>
      </w:r>
    </w:p>
    <w:p>
      <w:pPr>
        <w:pStyle w:val="FirstParagraph"/>
      </w:pPr>
      <w:r>
        <w:t xml:space="preserve">1. Rahman, M., &amp; Ahmed, T. (2023). *Healthcare Infrastructure in Dhaka: A Public Health Perspective*. Journal of South Asian Medical Sciences.</w:t>
      </w:r>
      <w:r>
        <w:br/>
      </w:r>
      <w:r>
        <w:t xml:space="preserve">2. World Health Organization Bangladesh Country Cooperation Strategy 2019-</w:t>
      </w:r>
      <w:r>
        <w:rPr>
          <w:bCs/>
          <w:b/>
        </w:rPr>
        <w:t xml:space="preserve">Bangladesh</w:t>
      </w:r>
      <w:r>
        <w:t xml:space="preserve">.</w:t>
      </w:r>
      <w:r>
        <w:br/>
      </w:r>
      <w:r>
        <w:t xml:space="preserve">3. Statistical Data on Road Traffic Accidents in</w:t>
      </w:r>
      <w:r>
        <w:t xml:space="preserve"> </w:t>
      </w:r>
      <w:r>
        <w:rPr>
          <w:bCs/>
          <w:b/>
        </w:rPr>
        <w:t xml:space="preserve">Dhaka</w:t>
      </w:r>
      <w:r>
        <w:t xml:space="preserve">, Bangladesh Police Reports, 2023.</w:t>
      </w:r>
      <w:r>
        <w:br/>
      </w:r>
      <w:r>
        <w:t xml:space="preserve">4. Amin, S., &amp; Khan, R. (2021). *The Role of Private Hospitals in the Surgical Care of Urban Populations*. International Journal of Health Systems Management.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Modern Healthcare: A Case Study of Dhaka, Bangladesh</dc:title>
  <dc:creator/>
  <dc:language>en</dc:language>
  <cp:keywords/>
  <dcterms:created xsi:type="dcterms:W3CDTF">2026-07-29T15:10:36Z</dcterms:created>
  <dcterms:modified xsi:type="dcterms:W3CDTF">2026-07-29T15:10:36Z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