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7" w:name="Xb797849a15b4225bfcb856bc3aa1c7148c535af"/>
    <w:p>
      <w:pPr>
        <w:pStyle w:val="Heading1"/>
      </w:pPr>
      <w:r>
        <w:t xml:space="preserve">The Evolving Role of the Surgeon in Ethiopia Addis Ababa: Challenges, Innovations, and Future Directions</w:t>
      </w:r>
    </w:p>
    <w:p>
      <w:pPr>
        <w:pStyle w:val="FirstParagraph"/>
      </w:pPr>
      <w:r>
        <w:rPr>
          <w:iCs/>
          <w:i/>
          <w:bCs/>
          <w:b/>
        </w:rPr>
        <w:t xml:space="preserve">Abstract:</w:t>
      </w:r>
    </w:p>
    <w:p>
      <w:pPr>
        <w:pStyle w:val="BodyText"/>
      </w:pPr>
      <w:r>
        <w:t xml:space="preserve">The healthcare landscape in Ethiopia Addis Ababa has undergone significant transformation over the past decade, driven by economic growth, population expansion, and increased urbanization. At the heart of this transformation lies a critical component: the Surgeon. As Addis Ababa transitions from a predominantly rural society to an urban metropolis, the demand for specialized surgical care has surged exponentially. This research paper explores the current state of surgical services in Ethiopia Addis Ababa, examining the role of the Surgeon within this specific geographic and demographic context. It highlights challenges such as infrastructure deficits, workforce shortages, and disease burden shifts, while also highlighting opportunities presented by technological advancements and international partnerships. The study aims to provide a comprehensive overview of how Surgeons in Ethiopia Addis Ababa are adapting to meet these complex needs, ensuring that surgical care remains accessible and effective for the growing urban population.</w:t>
      </w:r>
    </w:p>
    <w:bookmarkStart w:id="20" w:name="introduction"/>
    <w:p>
      <w:pPr>
        <w:pStyle w:val="Heading2"/>
      </w:pPr>
      <w:r>
        <w:t xml:space="preserve">1. Introduction</w:t>
      </w:r>
    </w:p>
    <w:p>
      <w:pPr>
        <w:pStyle w:val="FirstParagraph"/>
      </w:pPr>
      <w:r>
        <w:t xml:space="preserve">Ethiopia Addis Ababa, as the political, economic, and cultural capital of Ethiopia, serves as a microcosm for the broader healthcare challenges facing East Africa. The city is experiencing rapid demographic changes characterized by a young population increasing in size alongside an epidemiological transition from communicable to non-communicable diseases. Within this dynamic environment, the Surgeon plays a pivotal role not only in treating acute trauma and congenital anomalies but also increasingly in managing chronic conditions requiring surgical intervention, such as cancers and cardiovascular diseases [2]. However, the effectiveness of surgical care is heavily dependent on the availability of skilled personnel. In Ethiopia Addis Ababa, where medical resources are often strained relative to demand, understanding the specific contributions and constraints faced by Surgeons is essential for policy formulation and healthcare improvement. This paper delves into these aspects, focusing on how Surgeons operate within the unique socio-economic framework of Ethiopia Addis Ababa [3].</w:t>
      </w:r>
    </w:p>
    <w:bookmarkEnd w:id="20"/>
    <w:bookmarkStart w:id="21" w:name="Xf25402d928189b0c7b85c03a3c71196e1111103"/>
    <w:p>
      <w:pPr>
        <w:pStyle w:val="Heading2"/>
      </w:pPr>
      <w:r>
        <w:t xml:space="preserve">2. The Burden of Disease and Surgical Needs in Ethiopia Addis Ababa</w:t>
      </w:r>
    </w:p>
    <w:p>
      <w:pPr>
        <w:pStyle w:val="FirstParagraph"/>
      </w:pPr>
      <w:r>
        <w:t xml:space="preserve">The profile of surgical needs in Ethiopia Addis Ababa differs significantly from rural areas due to higher rates of road traffic accidents, occupational injuries, and lifestyle-related diseases. Trauma surgery has become a dominant sector for Surgeons in major hospitals like Tikur Anbessa Specialized Hospital (Black Lion) and St. Paul’s Hospital Millennium Medical College [4]. Concurrently, there is a rising incidence of oncological cases requiring complex surgical interventions for cancer treatment. Despite this growing need, the ratio of surgeons to population in Ethiopia remains one of the lowest globally. In Ethiopia Addis Ababa, while the concentration of medical facilities is higher than elsewhere, it still struggles to meet the volume of patients seeking specialized care [5]. This disparity creates a significant burden on individual Surgeons, often leading to burnout and delayed treatments. The Surgeon in this context must possess not only technical proficiency but also resilience and adaptability to manage high patient volumes with limited resources [6].</w:t>
      </w:r>
    </w:p>
    <w:bookmarkEnd w:id="21"/>
    <w:bookmarkStart w:id="22" w:name="infrastructure-and-resource-constraints"/>
    <w:p>
      <w:pPr>
        <w:pStyle w:val="Heading2"/>
      </w:pPr>
      <w:r>
        <w:t xml:space="preserve">3. Infrastructure and Resource Constraints</w:t>
      </w:r>
    </w:p>
    <w:p>
      <w:pPr>
        <w:pStyle w:val="FirstParagraph"/>
      </w:pPr>
      <w:r>
        <w:t xml:space="preserve">A critical aspect affecting the practice of surgery in Ethiopia Addis Ababa is the state of infrastructure. While recent investments have improved hospital facilities, many institutions still face challenges related to electricity stability, sterile supply chains, and advanced equipment availability [7]. For a Surgeon in Ethiopia Addis Ababa, operating without consistent access to modern imaging technologies or intensive care units can compromise patient outcomes. Furthermore, the cost of surgical supplies often forces healthcare providers to make difficult triage decisions. These constraints highlight the need for robust health systems support specifically tailored for urban centers like Ethiopia Addis Ababa [8]. Without adequate infrastructure, even highly skilled Surgeons may find their capabilities restricted in delivering optimal care [9].</w:t>
      </w:r>
    </w:p>
    <w:bookmarkEnd w:id="22"/>
    <w:bookmarkStart w:id="23" w:name="X8d82e0bcaa4ca60f8a191b1190634bc962259fa"/>
    <w:p>
      <w:pPr>
        <w:pStyle w:val="Heading2"/>
      </w:pPr>
      <w:r>
        <w:t xml:space="preserve">4. Education, Training, and Retention of Surgeons</w:t>
      </w:r>
    </w:p>
    <w:p>
      <w:pPr>
        <w:pStyle w:val="FirstParagraph"/>
      </w:pPr>
      <w:r>
        <w:t xml:space="preserve">The pipeline of new Surgeons entering the workforce in Ethiopia Addis Ababa is slow due to limited residency positions and high emigration rates. Many trained surgeons leave the public sector or migrate abroad seeking better working conditions and remuneration [10]. This "brain drain" severely impacts continuity of care in Ethiopia Addis Ababa. To address this, there is a pressing need for enhanced local training programs that emphasize community-based surgical care tailored to the realities of Ethiopia Addis Ababa [11]. Additionally, retaining Surgeons requires institutional incentives such as competitive salaries, continuous professional development opportunities, and supportive work environments [12]. Strengthening these aspects is crucial for sustaining the surgical workforce in Ethiopia Addis Ababa [13].</w:t>
      </w:r>
    </w:p>
    <w:bookmarkEnd w:id="23"/>
    <w:bookmarkStart w:id="24" w:name="technological-integration-and-innovation"/>
    <w:p>
      <w:pPr>
        <w:pStyle w:val="Heading2"/>
      </w:pPr>
      <w:r>
        <w:t xml:space="preserve">5. Technological Integration and Innovation</w:t>
      </w:r>
    </w:p>
    <w:p>
      <w:pPr>
        <w:pStyle w:val="FirstParagraph"/>
      </w:pPr>
      <w:r>
        <w:t xml:space="preserve">Despite challenges, there is growing interest in integrating technology into surgical practices in Ethiopia Addis Ababa. Telemedicine initiatives are beginning to connect local Surgeons with international experts for consultations and mentorship, enhancing diagnostic accuracy and surgical planning [14]. Minimally invasive surgery techniques, which offer faster recovery times and reduced costs, are being adopted by forward-thinking Surgeons in major hospitals across Ethiopia Addis Ababa [15]. These innovations represent a promising direction for improving the efficiency and effectiveness of surgical care in resource-limited settings. Embracing these technologies can help Surgeons in Ethiopia Addis Ababa overcome traditional barriers to quality care [16].</w:t>
      </w:r>
    </w:p>
    <w:bookmarkEnd w:id="24"/>
    <w:bookmarkStart w:id="25" w:name="X2264e146a1b32c0fb7457b3df2f0901f9de0d9e"/>
    <w:p>
      <w:pPr>
        <w:pStyle w:val="Heading2"/>
      </w:pPr>
      <w:r>
        <w:t xml:space="preserve">6. Policy Implications and Future Directions</w:t>
      </w:r>
    </w:p>
    <w:p>
      <w:pPr>
        <w:pStyle w:val="FirstParagraph"/>
      </w:pPr>
      <w:r>
        <w:t xml:space="preserve">For the sustainable development of surgical services in Ethiopia Addis Ababa, government policies must prioritize investment in surgical infrastructure and workforce expansion [17]. This includes increasing funding for medical education focused on surgery, upgrading hospital facilities, and ensuring reliable supply chains for essential medicines [18]. Furthermore, fostering partnerships between public institutions in Ethiopia Addis Ababa and international NGOs can facilitate knowledge transfer and resource mobilization [19]. A strategic approach that recognizes the Surgeon as a key stakeholder in national health security will yield long-term benefits for the population of Ethiopia Addis Ababa [20].</w:t>
      </w:r>
    </w:p>
    <w:bookmarkEnd w:id="25"/>
    <w:bookmarkStart w:id="26" w:name="conclusion"/>
    <w:p>
      <w:pPr>
        <w:pStyle w:val="Heading2"/>
      </w:pPr>
      <w:r>
        <w:t xml:space="preserve">7. Conclusion</w:t>
      </w:r>
    </w:p>
    <w:p>
      <w:pPr>
        <w:pStyle w:val="FirstParagraph"/>
      </w:pPr>
      <w:r>
        <w:t xml:space="preserve">In conclusion, the role of the Surgeon in Ethiopia Addis Ababa is both critical and complex. Operating amidst significant challenges related to disease burden, resource limitations, and workforce retention, Surgeons in Ethiopia Addis Ababa demonstrate remarkable dedication and adaptability [21]. To ensure that surgical care remains accessible and of high quality for all residents of Ethiopia Addis Ababa, concerted efforts are required from policymakers, healthcare institutions, and international partners. By investing in education, infrastructure, and technology support tailored to the context of Ethiopia Addis Ababa, the nation can empower its Surgeons to deliver life-saving interventions effectively [22]. The future of surgical care in this vibrant urban center depends on 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Ethiopia Addis Ababa: Challenges, Innovations, and Future Directions</dc:title>
  <dc:creator/>
  <dc:language>en</dc:language>
  <cp:keywords/>
  <dcterms:created xsi:type="dcterms:W3CDTF">2026-07-29T14:01:26Z</dcterms:created>
  <dcterms:modified xsi:type="dcterms:W3CDTF">2026-07-29T14:01:26Z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