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Surgeons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f5d6953ef94165b1e4b0b29b0b550736b1284fb"/>
    <w:p>
      <w:pPr>
        <w:pStyle w:val="Heading1"/>
      </w:pPr>
      <w:r>
        <w:t xml:space="preserve">The Role and Standards of Surgeons in France, Paris</w:t>
      </w:r>
    </w:p>
    <w:p>
      <w:pPr>
        <w:pStyle w:val="FirstParagraph"/>
      </w:pPr>
      <w:r>
        <w:rPr>
          <w:bCs/>
          <w:b/>
        </w:rPr>
        <w:t xml:space="preserve">Abstract</w:t>
      </w:r>
    </w:p>
    <w:p>
      <w:pPr>
        <w:pStyle w:val="BodyText"/>
      </w:pPr>
      <w:r>
        <w:t xml:space="preserve">This research paper explores the critical role of surgeons within the healthcare system of France, with a specific focus on its capital city, Paris. As a global hub for medical innovation and high-quality care, Paris represents a unique intersection of historical medical tradition and modern technological advancement. The study examines the educational requirements, regulatory frameworks, clinical practices, and cultural nuances that define surgical professionalism in this prestigious metropolitan area. By analyzing these factors through the lens of international standards versus local French protocols, this paper highlights why Paris remains a premier destination for both domestic patients seeking complex surgical interventions and international medical students aspiring to master the art of surgery.</w:t>
      </w:r>
    </w:p>
    <w:bookmarkStart w:id="20" w:name="introduction"/>
    <w:p>
      <w:pPr>
        <w:pStyle w:val="Heading2"/>
      </w:pPr>
      <w:r>
        <w:t xml:space="preserve">1. Introduction</w:t>
      </w:r>
    </w:p>
    <w:p>
      <w:pPr>
        <w:pStyle w:val="FirstParagraph"/>
      </w:pPr>
      <w:r>
        <w:t xml:space="preserve">Surgery is often regarded as one of the most demanding yet rewarding disciplines within medicine. In France, the practice of surgery is governed by a rigorous system that emphasizes theoretical knowledge, practical skill, and ethical responsibility. Paris, as the political and cultural heart of France, hosts some of the nation’s most renowned hospital centers (Centres Hospitalo-Universitaires or CHUs). These institutions are not only centers for patient care but also hubs for medical research and education. Understanding the landscape of surgeons in Paris requires an examination of how they navigate the highly regulated French healthcare system while maintaining excellence in clinical outcomes.</w:t>
      </w:r>
    </w:p>
    <w:bookmarkEnd w:id="20"/>
    <w:bookmarkStart w:id="21" w:name="educational-pathway-and-training"/>
    <w:p>
      <w:pPr>
        <w:pStyle w:val="Heading2"/>
      </w:pPr>
      <w:r>
        <w:t xml:space="preserve">2. Educational Pathway and Training</w:t>
      </w:r>
    </w:p>
    <w:p>
      <w:pPr>
        <w:pStyle w:val="FirstParagraph"/>
      </w:pPr>
      <w:r>
        <w:t xml:space="preserve">Becoming a surgeon in France is a prolonged and competitive process that begins with rigorous academic selection. Students must pass the</w:t>
      </w:r>
      <w:r>
        <w:t xml:space="preserve"> </w:t>
      </w:r>
      <w:r>
        <w:rPr>
          <w:iCs/>
          <w:i/>
        </w:rPr>
        <w:t xml:space="preserve">Passe Paramédical</w:t>
      </w:r>
      <w:r>
        <w:t xml:space="preserve">, an entrance exam based on ranking during the first two years of medical school, which limits the number of students who can progress to specialized clinical training. This system ensures that only top-performing students enter surgical residencies.</w:t>
      </w:r>
    </w:p>
    <w:p>
      <w:pPr>
        <w:pStyle w:val="BodyText"/>
      </w:pPr>
      <w:r>
        <w:t xml:space="preserve">In Paris, institutions such as Sorbonne Université and Paris Cité University offer some of the most prestigious surgical training programs in Europe. The residency period, known as the</w:t>
      </w:r>
      <w:r>
        <w:t xml:space="preserve"> </w:t>
      </w:r>
      <w:r>
        <w:rPr>
          <w:iCs/>
          <w:i/>
        </w:rPr>
        <w:t xml:space="preserve">Certificat d’Études Spécialisées (CES)</w:t>
      </w:r>
      <w:r>
        <w:t xml:space="preserve">, typically lasts five to eight years depending on the specialty (e.g., neurosurgery, cardiothoracic surgery, or general surgery). During this time, residents rotate through various departments in Parisian hospitals like Hôtel-Dieu, Pitié-Salpêtrière, and Necker-Enfants Malades. The training emphasizes not only technical proficiency but also multidisciplinary collaboration and patient-centered care.</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surgery in France is strictly regulated by the</w:t>
      </w:r>
      <w:r>
        <w:t xml:space="preserve"> </w:t>
      </w:r>
      <w:r>
        <w:rPr>
          <w:bCs/>
          <w:b/>
        </w:rPr>
        <w:t xml:space="preserve">Haut Conseil de la Santé Publique (HCSP)</w:t>
      </w:r>
      <w:r>
        <w:t xml:space="preserve"> </w:t>
      </w:r>
      <w:r>
        <w:t xml:space="preserve">and the</w:t>
      </w:r>
      <w:r>
        <w:t xml:space="preserve"> </w:t>
      </w:r>
      <w:r>
        <w:rPr>
          <w:bCs/>
          <w:b/>
        </w:rPr>
        <w:t xml:space="preserve">CNOM</w:t>
      </w:r>
      <w:r>
        <w:t xml:space="preserve"> </w:t>
      </w:r>
      <w:r>
        <w:t xml:space="preserve">(Conseil National de l’Ordre des Médecins). These bodies enforce ethical codes, continuing medical education requirements, and quality assurance protocols. In Paris, hospitals undergo regular accreditation processes to ensure they meet national standards for safety and hygiene.</w:t>
      </w:r>
    </w:p>
    <w:p>
      <w:pPr>
        <w:pStyle w:val="BodyText"/>
      </w:pPr>
      <w:r>
        <w:t xml:space="preserve">Surgeons in Paris are required to participate in continuous professional development (CPD) programs. This includes attending workshops, publishing research, and engaging in peer reviews. The emphasis on evidence-based practice ensures that surgical techniques evolve with global innovations while remaining rooted in scientific validity. Furthermore, the French healthcare system mandates transparency regarding surgical outcomes and complication rates, fostering a culture of accountability among surgeons.</w:t>
      </w:r>
    </w:p>
    <w:bookmarkEnd w:id="22"/>
    <w:bookmarkStart w:id="23" w:name="clinical-practice-in-parisian-hospitals"/>
    <w:p>
      <w:pPr>
        <w:pStyle w:val="Heading2"/>
      </w:pPr>
      <w:r>
        <w:t xml:space="preserve">4. Clinical Practice in Parisian Hospitals</w:t>
      </w:r>
    </w:p>
    <w:p>
      <w:pPr>
        <w:pStyle w:val="FirstParagraph"/>
      </w:pPr>
      <w:r>
        <w:t xml:space="preserve">The hospital environment in Paris is characterized by high patient volume and complex cases due to the city’s diverse population and its status as a referral center for rare diseases. Surgeons working in public hospitals (like those within the AP-HP – Assistance Publique – Hôpitaux de Paris) handle a significant proportion of emergency surgeries, trauma cases, and oncological interventions.</w:t>
      </w:r>
    </w:p>
    <w:p>
      <w:pPr>
        <w:pStyle w:val="BodyText"/>
      </w:pPr>
      <w:r>
        <w:t xml:space="preserve">Private practice is also prevalent in Paris, where many surgeons operate in boutique clinics or collaborate with multi-specialty groups. These private institutions often invest heavily in minimally invasive technologies, robotic surgery systems (such as the da Vinci Surgical System), and advanced imaging tools. The integration of these technologies allows Parisian surgeons to perform complex procedures with greater precision and reduced recovery times.</w:t>
      </w:r>
    </w:p>
    <w:bookmarkEnd w:id="23"/>
    <w:bookmarkStart w:id="24" w:name="cultural-and-linguistic-considerations"/>
    <w:p>
      <w:pPr>
        <w:pStyle w:val="Heading2"/>
      </w:pPr>
      <w:r>
        <w:t xml:space="preserve">5. Cultural and Linguistic Considerations</w:t>
      </w:r>
    </w:p>
    <w:p>
      <w:pPr>
        <w:pStyle w:val="FirstParagraph"/>
      </w:pPr>
      <w:r>
        <w:t xml:space="preserve">A unique aspect of being a surgeon in Paris is the necessity for linguistic proficiency. While medical terminology may be universal, effective communication with patients is paramount. Surgeons must fluently speak French to interact with patients, nurses, and administrative staff. For international surgeons practicing in Paris or those training there, achieving C1-level proficiency in French is often mandatory to ensure patient safety and legal compliance.</w:t>
      </w:r>
    </w:p>
    <w:p>
      <w:pPr>
        <w:pStyle w:val="BodyText"/>
      </w:pPr>
      <w:r>
        <w:t xml:space="preserve">Cultural sensitivity also plays a vital role. Paris is a multicultural city with residents from across the globe. Surgeons must be adept at navigating diverse cultural beliefs regarding health, illness, and end-of-life care. This requires strong interpersonal skills and an understanding of how different communities perceive surgical intervention versus conservative management.</w:t>
      </w:r>
    </w:p>
    <w:bookmarkEnd w:id="24"/>
    <w:bookmarkStart w:id="25" w:name="challenges-facing-surgeons-in-paris"/>
    <w:p>
      <w:pPr>
        <w:pStyle w:val="Heading2"/>
      </w:pPr>
      <w:r>
        <w:t xml:space="preserve">6. Challenges Facing Surgeons in Paris</w:t>
      </w:r>
    </w:p>
    <w:p>
      <w:pPr>
        <w:pStyle w:val="FirstParagraph"/>
      </w:pPr>
      <w:r>
        <w:t xml:space="preserve">Despite its strengths, the French healthcare system faces challenges that impact surgeons in Paris. One significant issue is workforce shortages, particularly in specialized fields like general surgery and obstetrics-gynecology. High workload and administrative burdens contribute to burnout among medical professionals.</w:t>
      </w:r>
    </w:p>
    <w:p>
      <w:pPr>
        <w:pStyle w:val="BodyText"/>
      </w:pPr>
      <w:r>
        <w:t xml:space="preserve">Additionally, funding constraints for public hospitals can limit access to cutting-edge equipment or research opportunities. However, initiatives such as the</w:t>
      </w:r>
      <w:r>
        <w:t xml:space="preserve"> </w:t>
      </w:r>
      <w:r>
        <w:rPr>
          <w:iCs/>
          <w:i/>
        </w:rPr>
        <w:t xml:space="preserve">Programme Investissements d’Avenir</w:t>
      </w:r>
      <w:r>
        <w:t xml:space="preserve"> </w:t>
      </w:r>
      <w:r>
        <w:t xml:space="preserve">have aimed to boost funding for biomedical innovation and hospital infrastructure, offering some relief to these systemic pressures.</w:t>
      </w:r>
    </w:p>
    <w:bookmarkEnd w:id="25"/>
    <w:bookmarkStart w:id="26" w:name="conclusion"/>
    <w:p>
      <w:pPr>
        <w:pStyle w:val="Heading2"/>
      </w:pPr>
      <w:r>
        <w:t xml:space="preserve">7. Conclusion</w:t>
      </w:r>
    </w:p>
    <w:p>
      <w:pPr>
        <w:pStyle w:val="FirstParagraph"/>
      </w:pPr>
      <w:r>
        <w:t xml:space="preserve">The role of a surgeon in Paris is multifaceted, requiring not only technical expertise but also adherence to strict ethical standards, continuous learning, and cultural competence. The city’s healthcare ecosystem supports surgeons through robust training programs, advanced technological resources, and a strong regulatory framework. As France continues to refine its healthcare policies and embrace digital transformation in medicine, Paris remains at the forefront of surgical innovation. For aspiring surgeons globally, understanding the nuances of practicing in this dynamic environment offers valuable insights into delivering high-quality care in one of Europe’s most respected medical landscapes.</w:t>
      </w:r>
    </w:p>
    <w:bookmarkEnd w:id="26"/>
    <w:bookmarkStart w:id="27" w:name="references"/>
    <w:p>
      <w:pPr>
        <w:pStyle w:val="Heading2"/>
      </w:pPr>
      <w:r>
        <w:t xml:space="preserve">8. References</w:t>
      </w:r>
    </w:p>
    <w:p>
      <w:pPr>
        <w:numPr>
          <w:ilvl w:val="0"/>
          <w:numId w:val="1001"/>
        </w:numPr>
        <w:pStyle w:val="Compact"/>
      </w:pPr>
      <w:r>
        <w:t xml:space="preserve">Haut Conseil de la Santé Publique (HCSP). "Standards for Surgical Practice in France." 2023.</w:t>
      </w:r>
    </w:p>
    <w:p>
      <w:pPr>
        <w:numPr>
          <w:ilvl w:val="0"/>
          <w:numId w:val="1001"/>
        </w:numPr>
        <w:pStyle w:val="Compact"/>
      </w:pPr>
      <w:r>
        <w:t xml:space="preserve">CNOM. "Ethical Code and Continuing Education Requirements for Physicians in France." 2024.</w:t>
      </w:r>
    </w:p>
    <w:p>
      <w:pPr>
        <w:numPr>
          <w:ilvl w:val="0"/>
          <w:numId w:val="1001"/>
        </w:numPr>
        <w:pStyle w:val="Compact"/>
      </w:pPr>
      <w:r>
        <w:t xml:space="preserve">Dreyfuss, J., et al. "Challenges in French Hospital Surgery: A Review of Workforce Dynamics." Journal of Health Policy, vol. 15, no. 3, 2022.</w:t>
      </w:r>
    </w:p>
    <w:p>
      <w:pPr>
        <w:numPr>
          <w:ilvl w:val="0"/>
          <w:numId w:val="1001"/>
        </w:numPr>
        <w:pStyle w:val="Compact"/>
      </w:pPr>
      <w:r>
        <w:t xml:space="preserve">Assistance Publique – Hôpitaux de Paris (AP-HP). Annual Report on Surgical Outcomes and Innovation.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Standards of Surgeons in France, Paris</dc:title>
  <dc:creator/>
  <dc:language>en</dc:language>
  <cp:keywords/>
  <dcterms:created xsi:type="dcterms:W3CDTF">2026-07-29T19:17:41Z</dcterms:created>
  <dcterms:modified xsi:type="dcterms:W3CDTF">2026-07-29T19:17:41Z</dcterms:modified>
</cp:coreProperties>
</file>

<file path=docProps/custom.xml><?xml version="1.0" encoding="utf-8"?>
<Properties xmlns="http://schemas.openxmlformats.org/officeDocument/2006/custom-properties" xmlns:vt="http://schemas.openxmlformats.org/officeDocument/2006/docPropsVTypes"/>
</file>