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Surgical</w:t>
      </w:r>
      <w:r>
        <w:t xml:space="preserve"> </w:t>
      </w:r>
      <w:r>
        <w:t xml:space="preserve">Landscape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993f34362c74f6679428137430d395b0e57aa43"/>
    <w:p>
      <w:pPr>
        <w:pStyle w:val="Heading1"/>
      </w:pPr>
      <w:r>
        <w:t xml:space="preserve">The Evolution and Excellence of Surgical Practice in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Research Analysis</w:t>
      </w:r>
      <w:r>
        <w:br/>
      </w:r>
      <w:r>
        <w:rPr>
          <w:bCs/>
          <w:b/>
        </w:rPr>
        <w:t xml:space="preserve">Focusing on:</w:t>
      </w:r>
      <w:r>
        <w:t xml:space="preserve">Surgeon roles within the complex healthcare ecosystem of Spain Madrid.</w:t>
      </w:r>
    </w:p>
    <w:p>
      <w:pPr>
        <w:pStyle w:val="BodyText"/>
      </w:pPr>
      <w:r>
        <w:rPr>
          <w:iCs/>
          <w:i/>
        </w:rPr>
        <w:t xml:space="preserve">This research paper examines the multifaceted role of the modern surgeon operating within Spain Madrid. It analyzes how historical medical traditions, state-of-the-art technological integration, and rigorous regulatory frameworks converge to define surgical excellence in one of Europe’s most prominent healthcare hubs. The study highlights the unique challenges and opportunities faced by a surgeon practicing in this dynamic capital city.</w:t>
      </w:r>
    </w:p>
    <w:bookmarkStart w:id="20" w:name="introduction"/>
    <w:p>
      <w:pPr>
        <w:pStyle w:val="Heading2"/>
      </w:pPr>
      <w:r>
        <w:t xml:space="preserve">1. Introduction</w:t>
      </w:r>
    </w:p>
    <w:p>
      <w:pPr>
        <w:pStyle w:val="FirstParagraph"/>
      </w:pPr>
      <w:r>
        <w:t xml:space="preserve">The field of medicine has always been at the forefront of scientific advancement, but nowhere is this more evident than in surgical disciplines. In</w:t>
      </w:r>
      <w:r>
        <w:t xml:space="preserve"> </w:t>
      </w:r>
      <w:r>
        <w:rPr>
          <w:bCs/>
          <w:b/>
        </w:rPr>
        <w:t xml:space="preserve">Surgery</w:t>
      </w:r>
      <w:r>
        <w:t xml:space="preserve">, precision, speed, and post-operative care are critical determinants of patient survival and quality of life. When we consider the specific geographical and systemic context of</w:t>
      </w:r>
      <w:r>
        <w:t xml:space="preserve"> </w:t>
      </w:r>
      <w:r>
        <w:rPr>
          <w:bCs/>
          <w:b/>
        </w:rPr>
        <w:t xml:space="preserve">Spain Madrid</w:t>
      </w:r>
      <w:r>
        <w:t xml:space="preserve">, the profile of a surgeon becomes even more distinct. Madrid is not only the political capital but also a leading medical hub in Southern Europe, attracting patients from across the continent for complex procedures.</w:t>
      </w:r>
    </w:p>
    <w:p>
      <w:pPr>
        <w:pStyle w:val="BodyText"/>
      </w:pPr>
      <w:r>
        <w:t xml:space="preserve">This paper aims to delineate what it means to be a successful</w:t>
      </w:r>
      <w:r>
        <w:t xml:space="preserve"> </w:t>
      </w:r>
      <w:r>
        <w:rPr>
          <w:bCs/>
          <w:b/>
        </w:rPr>
        <w:t xml:space="preserve">Surgeon</w:t>
      </w:r>
      <w:r>
        <w:t xml:space="preserve"> </w:t>
      </w:r>
      <w:r>
        <w:t xml:space="preserve">in this specific locale. It argues that being a surgeon in</w:t>
      </w:r>
      <w:r>
        <w:t xml:space="preserve"> </w:t>
      </w:r>
      <w:r>
        <w:rPr>
          <w:bCs/>
          <w:b/>
        </w:rPr>
        <w:t xml:space="preserve">Spain Madrid</w:t>
      </w:r>
      <w:r>
        <w:t xml:space="preserve"> </w:t>
      </w:r>
      <w:r>
        <w:t xml:space="preserve">requires more than just clinical prowess; it demands an adaptation to a dual healthcare system (public and private), adherence to strict European Union safety standards, and the ability to navigate a multicultural patient base. The following sections will explore educational pathways, technological adoption, ethical considerations, and the socio-economic impact of surgical services in this vibrant city.</w:t>
      </w:r>
    </w:p>
    <w:bookmarkEnd w:id="20"/>
    <w:bookmarkStart w:id="21" w:name="educational-pathways-and-specialization"/>
    <w:p>
      <w:pPr>
        <w:pStyle w:val="Heading2"/>
      </w:pPr>
      <w:r>
        <w:t xml:space="preserve">2. Educational Pathways and Specialization</w:t>
      </w:r>
    </w:p>
    <w:p>
      <w:pPr>
        <w:pStyle w:val="FirstParagraph"/>
      </w:pPr>
      <w:r>
        <w:t xml:space="preserve">The journey to becoming a</w:t>
      </w:r>
      <w:r>
        <w:t xml:space="preserve"> </w:t>
      </w:r>
      <w:r>
        <w:rPr>
          <w:bCs/>
          <w:b/>
        </w:rPr>
        <w:t xml:space="preserve">Surgeon</w:t>
      </w:r>
      <w:r>
        <w:t xml:space="preserve"> </w:t>
      </w:r>
      <w:r>
        <w:t xml:space="preserve">in Spain is rigorous and highly structured. Unlike some other jurisdictions where specialization can occur earlier, Spanish medical education follows the standard European model of a six-year general medicine degree followed by specialized postgraduate training known as MIR (Médico Interno Residente). For aspiring surgeons in</w:t>
      </w:r>
      <w:r>
        <w:t xml:space="preserve"> </w:t>
      </w:r>
      <w:r>
        <w:rPr>
          <w:bCs/>
          <w:b/>
        </w:rPr>
        <w:t xml:space="preserve">Spain Madrid</w:t>
      </w:r>
      <w:r>
        <w:t xml:space="preserve">, securing a residency position at one of the city’s prestigious teaching hospitals—such as Hospital Clínic San Carlos, Gregorio Marañón, or La Paz University Hospital—is a competitive milestone.</w:t>
      </w:r>
    </w:p>
    <w:p>
      <w:pPr>
        <w:pStyle w:val="BodyText"/>
      </w:pPr>
      <w:r>
        <w:t xml:space="preserve">These institutions are embedded within the Universidad Complutense de Madrid and the Autónoma University of Madrid, ensuring that theoretical knowledge is constantly updated with cutting-edge research. A surgeon in</w:t>
      </w:r>
      <w:r>
        <w:t xml:space="preserve"> </w:t>
      </w:r>
      <w:r>
        <w:rPr>
          <w:bCs/>
          <w:b/>
        </w:rPr>
        <w:t xml:space="preserve">Spain Madrid</w:t>
      </w:r>
      <w:r>
        <w:t xml:space="preserve"> </w:t>
      </w:r>
      <w:r>
        <w:t xml:space="preserve">must complete four to five years of intense residency training. During this period, they develop technical skills under supervision while simultaneously contributing to academic research. This dual focus on clinical practice and scientific inquiry ensures that the surgeons practicing today are not merely technicians but also critical thinkers capable of advancing the field.</w:t>
      </w:r>
    </w:p>
    <w:bookmarkEnd w:id="21"/>
    <w:bookmarkStart w:id="22" w:name="X4ca7bdbb3bbfb458204ef62a8fd18efad741267"/>
    <w:p>
      <w:pPr>
        <w:pStyle w:val="Heading2"/>
      </w:pPr>
      <w:r>
        <w:t xml:space="preserve">3. The Dual Healthcare System in Spain Madrid</w:t>
      </w:r>
    </w:p>
    <w:p>
      <w:pPr>
        <w:pStyle w:val="FirstParagraph"/>
      </w:pPr>
      <w:r>
        <w:t xml:space="preserve">A defining characteristic of being a surgeon in</w:t>
      </w:r>
      <w:r>
        <w:t xml:space="preserve"> </w:t>
      </w:r>
      <w:r>
        <w:rPr>
          <w:bCs/>
          <w:b/>
        </w:rPr>
        <w:t xml:space="preserve">Spain Madrid</w:t>
      </w:r>
      <w:r>
        <w:t xml:space="preserve"> </w:t>
      </w:r>
      <w:r>
        <w:t xml:space="preserve">is operating within a dual healthcare framework. The public system, funded by taxation, provides universal coverage to all residents and legal workers. Conversely, the private healthcare sector serves those with private insurance or direct payment capabilities. This duality creates a unique environment for surgeons.</w:t>
      </w:r>
    </w:p>
    <w:p>
      <w:pPr>
        <w:pStyle w:val="BodyText"/>
      </w:pPr>
      <w:r>
        <w:t xml:space="preserve">In the public sector of</w:t>
      </w:r>
      <w:r>
        <w:t xml:space="preserve"> </w:t>
      </w:r>
      <w:r>
        <w:rPr>
          <w:bCs/>
          <w:b/>
        </w:rPr>
        <w:t xml:space="preserve">Surgery</w:t>
      </w:r>
      <w:r>
        <w:t xml:space="preserve"> </w:t>
      </w:r>
      <w:r>
        <w:t xml:space="preserve">in Madrid, surgeons often deal with a high volume of complex cases due to the referral nature of tertiary hospitals in the capital. They must be adept at triage and resource management, ensuring that care is equitable and efficient. In contrast, many surgeons in</w:t>
      </w:r>
      <w:r>
        <w:t xml:space="preserve"> </w:t>
      </w:r>
      <w:r>
        <w:rPr>
          <w:bCs/>
          <w:b/>
        </w:rPr>
        <w:t xml:space="preserve">Spain Madrid</w:t>
      </w:r>
      <w:r>
        <w:t xml:space="preserve"> </w:t>
      </w:r>
      <w:r>
        <w:t xml:space="preserve">maintain private practices or work for international clinics in areas like Salamanca or Chamartín. Here, they may offer more elective procedures with potentially shorter wait times and enhanced patient comfort services.</w:t>
      </w:r>
    </w:p>
    <w:p>
      <w:pPr>
        <w:pStyle w:val="BodyText"/>
      </w:pPr>
      <w:r>
        <w:t xml:space="preserve">This hybrid practice model allows surgeons to diversify their experience. A surgeon might perform high-risk emergency surgeries in the morning at a public hospital and conduct specialized, less urgent interventions in the afternoon in a private clinic. This breadth of exposure is rare globally but common for senior surgeons in Madrid, fostering versatility and resilience.</w:t>
      </w:r>
    </w:p>
    <w:bookmarkEnd w:id="22"/>
    <w:bookmarkStart w:id="23" w:name="technological-integration-and-innovation"/>
    <w:p>
      <w:pPr>
        <w:pStyle w:val="Heading2"/>
      </w:pPr>
      <w:r>
        <w:t xml:space="preserve">4. Technological Integration and Innovation</w:t>
      </w:r>
    </w:p>
    <w:p>
      <w:pPr>
        <w:pStyle w:val="FirstParagraph"/>
      </w:pPr>
      <w:r>
        <w:rPr>
          <w:bCs/>
          <w:b/>
        </w:rPr>
        <w:t xml:space="preserve">Surgery</w:t>
      </w:r>
      <w:r>
        <w:t xml:space="preserve"> </w:t>
      </w:r>
      <w:r>
        <w:t xml:space="preserve">has been revolutionized by technology, and</w:t>
      </w:r>
      <w:r>
        <w:t xml:space="preserve"> </w:t>
      </w:r>
      <w:r>
        <w:rPr>
          <w:bCs/>
          <w:b/>
        </w:rPr>
        <w:t xml:space="preserve">Surgery</w:t>
      </w:r>
      <w:r>
        <w:t xml:space="preserve"> </w:t>
      </w:r>
      <w:r>
        <w:t xml:space="preserve">in</w:t>
      </w:r>
    </w:p>
    <w:p>
      <w:pPr>
        <w:pStyle w:val="BodyText"/>
      </w:pPr>
      <w:r>
        <w:t xml:space="preserve">Spain Madrid is at the forefront of this technological adoption. The city hosts several centers recognized as Centers of Excellence for minimally invasive surgery. Key technologies widely adopted by a modern surgeon include robotic-assisted systems (such as da Vinci), advanced laparoscopy, and augmented reality guidance.</w:t>
      </w:r>
    </w:p>
    <w:p>
      <w:pPr>
        <w:pStyle w:val="BodyText"/>
      </w:pPr>
      <w:r>
        <w:t xml:space="preserve">In Madrid, hospitals like the Quirónsalud Group have invested heavily in integrating digital health records with real-time intraoperative imaging. This allows a</w:t>
      </w:r>
      <w:r>
        <w:t xml:space="preserve"> </w:t>
      </w:r>
      <w:r>
        <w:rPr>
          <w:bCs/>
          <w:b/>
        </w:rPr>
        <w:t xml:space="preserve">Surgeon</w:t>
      </w:r>
      <w:r>
        <w:t xml:space="preserve"> </w:t>
      </w:r>
      <w:r>
        <w:t xml:space="preserve">to visualize anatomical structures with unprecedented clarity during operations. Furthermore, the push for telemedicine has allowed surgeons in</w:t>
      </w:r>
    </w:p>
    <w:p>
      <w:pPr>
        <w:pStyle w:val="BodyText"/>
      </w:pPr>
      <w:r>
        <w:t xml:space="preserve">Spain Madrid</w:t>
      </w:r>
      <w:r>
        <w:t xml:space="preserve"> </w:t>
      </w:r>
      <w:r>
        <w:t xml:space="preserve">to conduct pre-operative consultations and post-operative follow-ups remotely, improving patient compliance and reducing hospital readmissions.</w:t>
      </w:r>
    </w:p>
    <w:p>
      <w:pPr>
        <w:pStyle w:val="BodyText"/>
      </w:pPr>
      <w:r>
        <w:t xml:space="preserve">The emphasis on technology also extends to surgical training. Simulation labs in Madrid allow surgeons to practice complex procedures on virtual reality models before entering the operating room. This reduces error rates and enhances patient safety, a critical metric for any surgeon practicing in a major metropolitan hub like</w:t>
      </w:r>
      <w:r>
        <w:t xml:space="preserve"> </w:t>
      </w:r>
      <w:r>
        <w:rPr>
          <w:bCs/>
          <w:b/>
        </w:rPr>
        <w:t xml:space="preserve">Surgery</w:t>
      </w:r>
      <w:r>
        <w:t xml:space="preserve">.</w:t>
      </w:r>
    </w:p>
    <w:bookmarkEnd w:id="23"/>
    <w:bookmarkStart w:id="24" w:name="Xbe9fdf614e0184bb9befebe7186ffba1b7e0590"/>
    <w:p>
      <w:pPr>
        <w:pStyle w:val="Heading2"/>
      </w:pPr>
      <w:r>
        <w:t xml:space="preserve">5. Ethical Considerations and Patient-Centered Care</w:t>
      </w:r>
    </w:p>
    <w:p>
      <w:pPr>
        <w:pStyle w:val="FirstParagraph"/>
      </w:pPr>
      <w:r>
        <w:t xml:space="preserve">Ethics play a central role in the daily life of every</w:t>
      </w:r>
      <w:r>
        <w:t xml:space="preserve"> </w:t>
      </w:r>
      <w:r>
        <w:rPr>
          <w:bCs/>
          <w:b/>
        </w:rPr>
        <w:t xml:space="preserve">Surgeon</w:t>
      </w:r>
      <w:r>
        <w:t xml:space="preserve">. In</w:t>
      </w:r>
    </w:p>
    <w:p>
      <w:pPr>
        <w:pStyle w:val="BodyText"/>
      </w:pPr>
      <w:r>
        <w:t xml:space="preserve">Spain Madrid, ethical guidelines are reinforced by both national laws and international medical ethics declarations. Issues such as informed consent, end-of-life care decisions, and resource allocation are frequently discussed in surgical committees.</w:t>
      </w:r>
    </w:p>
    <w:p>
      <w:pPr>
        <w:pStyle w:val="BodyText"/>
      </w:pPr>
      <w:r>
        <w:t xml:space="preserve">Patient-centered care is paramount. Given that</w:t>
      </w:r>
      <w:r>
        <w:t xml:space="preserve"> </w:t>
      </w:r>
      <w:r>
        <w:rPr>
          <w:bCs/>
          <w:b/>
        </w:rPr>
        <w:t xml:space="preserve">Surgery</w:t>
      </w:r>
      <w:r>
        <w:t xml:space="preserve"> </w:t>
      </w:r>
      <w:r>
        <w:t xml:space="preserve">involves invasive procedures with significant risks, the communication between surgeon and patient must be transparent and empathetic. In a multicultural city like Madrid, surgeons must also possess cultural competence, understanding varying beliefs about pain management, surgery, and recovery among diverse populations.</w:t>
      </w:r>
    </w:p>
    <w:p>
      <w:pPr>
        <w:pStyle w:val="BodyText"/>
      </w:pPr>
      <w:r>
        <w:t xml:space="preserve">Moreover, the concept of "value-based healthcare" is gaining traction in</w:t>
      </w:r>
    </w:p>
    <w:p>
      <w:pPr>
        <w:pStyle w:val="BodyText"/>
      </w:pPr>
      <w:r>
        <w:t xml:space="preserve">Spain Madrid</w:t>
      </w:r>
      <w:r>
        <w:t xml:space="preserve">. Surgeons are increasingly evaluated not just on the success rate of operations but on patient outcomes, satisfaction scores, and cost-efficiency. This shift encourages surgeons to optimize protocols and minimize unnecessary tests or prolonged hospital stays without compromising care quality.</w:t>
      </w:r>
    </w:p>
    <w:bookmarkEnd w:id="24"/>
    <w:bookmarkStart w:id="25" w:name="challenges-facing-surgeons-in-madrid"/>
    <w:p>
      <w:pPr>
        <w:pStyle w:val="Heading2"/>
      </w:pPr>
      <w:r>
        <w:t xml:space="preserve">6. Challenges Facing Surgeons in Madrid</w:t>
      </w:r>
    </w:p>
    <w:p>
      <w:pPr>
        <w:pStyle w:val="FirstParagraph"/>
      </w:pPr>
      <w:r>
        <w:t xml:space="preserve">Despite its strengths, the role of a</w:t>
      </w:r>
      <w:r>
        <w:t xml:space="preserve"> </w:t>
      </w:r>
      <w:r>
        <w:rPr>
          <w:bCs/>
          <w:b/>
        </w:rPr>
        <w:t xml:space="preserve">Surgeon</w:t>
      </w:r>
      <w:r>
        <w:t xml:space="preserve"> </w:t>
      </w:r>
      <w:r>
        <w:t xml:space="preserve">in</w:t>
      </w:r>
    </w:p>
    <w:p>
      <w:pPr>
        <w:pStyle w:val="BodyText"/>
      </w:pPr>
      <w:r>
        <w:t xml:space="preserve">Spain Madrid is not without challenges. Burnout is a significant concern, driven by high workloads and emotional stress from critical cases. Additionally, there are occasional tensions between public and private sectors regarding resource distribution.</w:t>
      </w:r>
    </w:p>
    <w:p>
      <w:pPr>
        <w:pStyle w:val="BodyText"/>
      </w:pPr>
      <w:r>
        <w:t xml:space="preserve">Furthermore, the aging population in</w:t>
      </w:r>
      <w:r>
        <w:t xml:space="preserve"> </w:t>
      </w:r>
      <w:r>
        <w:rPr>
          <w:bCs/>
          <w:b/>
        </w:rPr>
        <w:t xml:space="preserve">Surgery</w:t>
      </w:r>
      <w:r>
        <w:t xml:space="preserve"> </w:t>
      </w:r>
      <w:r>
        <w:t xml:space="preserve">presents increasing demand for complex orthopedic and oncological surgeries. Surgeons must continuously update their skills to manage comorbidities common in elderly patients, such as diabetes and cardiovascular disease. The constant pressure to maintain excellence while managing systemic pressures requires robust support systems within hospital environments.</w:t>
      </w:r>
    </w:p>
    <w:bookmarkEnd w:id="25"/>
    <w:bookmarkStart w:id="26" w:name="conclusion"/>
    <w:p>
      <w:pPr>
        <w:pStyle w:val="Heading2"/>
      </w:pPr>
      <w:r>
        <w:t xml:space="preserve">7. Conclusion</w:t>
      </w:r>
    </w:p>
    <w:p>
      <w:pPr>
        <w:pStyle w:val="FirstParagraph"/>
      </w:pPr>
      <w:r>
        <w:t xml:space="preserve">In conclusion, the identity of a</w:t>
      </w:r>
      <w:r>
        <w:t xml:space="preserve"> </w:t>
      </w:r>
      <w:r>
        <w:rPr>
          <w:bCs/>
          <w:b/>
        </w:rPr>
        <w:t xml:space="preserve">Surgeon</w:t>
      </w:r>
      <w:r>
        <w:t xml:space="preserve"> </w:t>
      </w:r>
      <w:r>
        <w:t xml:space="preserve">in</w:t>
      </w:r>
    </w:p>
    <w:p>
      <w:pPr>
        <w:pStyle w:val="BodyText"/>
      </w:pPr>
      <w:r>
        <w:t xml:space="preserve">Spain Madrid is shaped by a rich tradition of medical education, advanced technological infrastructure, and a complex healthcare system that balances public duty with private excellence. The modern surgeon in this capital city must be versatile, ethically grounded, and technologically adept.</w:t>
      </w:r>
    </w:p>
    <w:p>
      <w:pPr>
        <w:pStyle w:val="BodyText"/>
      </w:pPr>
      <w:r>
        <w:t xml:space="preserve">As</w:t>
      </w:r>
      <w:r>
        <w:t xml:space="preserve"> </w:t>
      </w:r>
      <w:r>
        <w:rPr>
          <w:bCs/>
          <w:b/>
        </w:rPr>
        <w:t xml:space="preserve">Surgery</w:t>
      </w:r>
      <w:r>
        <w:t xml:space="preserve"> </w:t>
      </w:r>
      <w:r>
        <w:t xml:space="preserve">continues to evolve globally, the model observed in Madrid offers valuable lessons in integrating public health goals with high-quality private care. For aspiring surgeons and healthcare policymakers alike, understanding this dynamic environment is crucial. The future of surgical practice in</w:t>
      </w:r>
    </w:p>
    <w:p>
      <w:pPr>
        <w:pStyle w:val="BodyText"/>
      </w:pPr>
      <w:r>
        <w:t xml:space="preserve">Spain Madrid</w:t>
      </w:r>
      <w:r>
        <w:t xml:space="preserve"> </w:t>
      </w:r>
      <w:r>
        <w:t xml:space="preserve">lies in continued innovation, interdisciplinary collaboration, and an unwavering commitment to patient welfare.</w:t>
      </w:r>
    </w:p>
    <w:p>
      <w:pPr>
        <w:pStyle w:val="BodyText"/>
      </w:pPr>
      <w:r>
        <w:t xml:space="preserve">This research underscores that being a surgeon is not merely a profession but a multifaceted role deeply embedded in the social and medical fabric of</w:t>
      </w:r>
      <w:r>
        <w:t xml:space="preserve"> </w:t>
      </w:r>
      <w:r>
        <w:rPr>
          <w:bCs/>
          <w:b/>
        </w:rPr>
        <w:t xml:space="preserve">Surgery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Surgical Landscape in Spain Madrid: A Comprehensive Research Paper</dc:title>
  <dc:creator/>
  <dc:language>en</dc:language>
  <cp:keywords/>
  <dcterms:created xsi:type="dcterms:W3CDTF">2026-07-29T19:31:23Z</dcterms:created>
  <dcterms:modified xsi:type="dcterms:W3CDTF">2026-07-29T19:31:23Z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