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Care</w:t>
      </w:r>
      <w:r>
        <w:t xml:space="preserve"> </w:t>
      </w:r>
      <w:r>
        <w:t xml:space="preserve">in</w:t>
      </w:r>
      <w:r>
        <w:t xml:space="preserve"> </w:t>
      </w:r>
      <w:r>
        <w:t xml:space="preserve">Venezuela:</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the</w:t>
      </w:r>
      <w:r>
        <w:t xml:space="preserve"> </w:t>
      </w:r>
      <w:r>
        <w:t xml:space="preserve">Surgeon</w:t>
      </w:r>
      <w:r>
        <w:t xml:space="preserve"> </w:t>
      </w:r>
      <w:r>
        <w:t xml:space="preserve">in</w:t>
      </w:r>
      <w:r>
        <w:t xml:space="preserve"> </w:t>
      </w:r>
      <w:r>
        <w:t xml:space="preserve">Caracas</w:t>
      </w:r>
    </w:p>
    <w:bookmarkStart w:id="28" w:name="X145ef64310265fbcd7b4eb0854b01c4c4137a50"/>
    <w:p>
      <w:pPr>
        <w:pStyle w:val="Heading1"/>
      </w:pPr>
      <w:r>
        <w:t xml:space="preserve">The Evolving Landscape of Surgical Care in Venezuela:</w:t>
      </w:r>
      <w:r>
        <w:br/>
      </w:r>
      <w:r>
        <w:t xml:space="preserve">A Research Perspective on the Surgeon in Caracas</w:t>
      </w:r>
    </w:p>
    <w:p>
      <w:pPr>
        <w:pStyle w:val="FirstParagraph"/>
      </w:pPr>
      <w:r>
        <w:rPr>
          <w:bCs/>
          <w:b/>
        </w:rPr>
        <w:t xml:space="preserve">Abstract:</w:t>
      </w:r>
      <w:r>
        <w:t xml:space="preserve">This research paper examines the complex socio-medical environment facing surgeons operating within Caracas, Venezuela. By analyzing the impact of economic hyperinflation, supply chain disruptions, and brain drain on surgical practices, this document highlights the resilience and adaptation strategies employed by medical professionals. The study underscores the critical role of the surgeon not merely as a technical executor but as an adaptive leader in a healthcare system under extreme stress.</w:t>
      </w:r>
    </w:p>
    <w:bookmarkStart w:id="20" w:name="introduction"/>
    <w:p>
      <w:pPr>
        <w:pStyle w:val="Heading2"/>
      </w:pPr>
      <w:r>
        <w:t xml:space="preserve">1. Introduction</w:t>
      </w:r>
    </w:p>
    <w:p>
      <w:pPr>
        <w:pStyle w:val="FirstParagraph"/>
      </w:pPr>
      <w:r>
        <w:t xml:space="preserve">The profession of surgery is universally recognized for its high stakes, requiring precision, rapid decision-making, and access to sophisticated infrastructure. However, when situated within the specific geopolitical and economic context of</w:t>
      </w:r>
      <w:r>
        <w:t xml:space="preserve"> </w:t>
      </w:r>
      <w:r>
        <w:rPr>
          <w:bCs/>
          <w:b/>
        </w:rPr>
        <w:t xml:space="preserve">Venezuela Caracas</w:t>
      </w:r>
      <w:r>
        <w:t xml:space="preserve">, the role of the surgeon transcends traditional medical duties. This research paper aims to delineate how a</w:t>
      </w:r>
      <w:r>
        <w:t xml:space="preserve"> </w:t>
      </w:r>
      <w:r>
        <w:rPr>
          <w:bCs/>
          <w:b/>
        </w:rPr>
        <w:t xml:space="preserve">Surgeon</w:t>
      </w:r>
      <w:r>
        <w:t xml:space="preserve"> </w:t>
      </w:r>
      <w:r>
        <w:t xml:space="preserve">functions in one of South America’s most challenging healthcare environments. As the capital city serves as both a political hub and a demographic center,</w:t>
      </w:r>
      <w:r>
        <w:t xml:space="preserve"> </w:t>
      </w:r>
      <w:r>
        <w:rPr>
          <w:bCs/>
          <w:b/>
        </w:rPr>
        <w:t xml:space="preserve">Venezuela Caracas</w:t>
      </w:r>
      <w:r>
        <w:t xml:space="preserve"> </w:t>
      </w:r>
      <w:r>
        <w:t xml:space="preserve">presents a microcosm of the broader national crisis. Understanding the operational realities for surgeons here provides insight into global health inequities and emergency medicine adaptation.</w:t>
      </w:r>
    </w:p>
    <w:bookmarkEnd w:id="20"/>
    <w:bookmarkStart w:id="21" w:name="X222efcac041fdeafb195d08753a8fea13fd52cb"/>
    <w:p>
      <w:pPr>
        <w:pStyle w:val="Heading2"/>
      </w:pPr>
      <w:r>
        <w:t xml:space="preserve">2. Historical Context and Infrastructure Challenges</w:t>
      </w:r>
    </w:p>
    <w:p>
      <w:pPr>
        <w:pStyle w:val="FirstParagraph"/>
      </w:pPr>
      <w:r>
        <w:t xml:space="preserve">To understand the current state of surgical care, one must first acknowledge the deterioration of public infrastructure that has occurred over the past two decades. Historically, Caracas boasted some of the most advanced medical facilities in Latin America. Today, however, hospitals frequently face intermittent electricity supply (electricity blackouts), lack of sterile water, and insufficient ventilation systems. For a</w:t>
      </w:r>
      <w:r>
        <w:t xml:space="preserve"> </w:t>
      </w:r>
      <w:r>
        <w:rPr>
          <w:bCs/>
          <w:b/>
        </w:rPr>
        <w:t xml:space="preserve">Surgeon</w:t>
      </w:r>
      <w:r>
        <w:t xml:space="preserve">, these environmental factors are not mere inconveniences; they are immediate threats to patient safety and surgical outcomes.</w:t>
      </w:r>
    </w:p>
    <w:p>
      <w:pPr>
        <w:pStyle w:val="BodyText"/>
      </w:pPr>
      <w:r>
        <w:t xml:space="preserve">In</w:t>
      </w:r>
      <w:r>
        <w:t xml:space="preserve"> </w:t>
      </w:r>
      <w:r>
        <w:rPr>
          <w:bCs/>
          <w:b/>
        </w:rPr>
        <w:t xml:space="preserve">Venezuela Caracas</w:t>
      </w:r>
      <w:r>
        <w:t xml:space="preserve">, the absence of reliable power forces surgeons to rely on manual resuscitation bags during general anesthesia if generators fail. This necessitates a higher degree of vigilance and technical proficiency, as the margin for error is significantly reduced. The research indicates that surgical teams in Caracas have developed informal protocols to mitigate these risks, including pre-surgical equipment checks that are more rigorous than those found in well-resourced nations.</w:t>
      </w:r>
    </w:p>
    <w:bookmarkEnd w:id="21"/>
    <w:bookmarkStart w:id="22" w:name="the-crisis-of-medical-supply-chains"/>
    <w:p>
      <w:pPr>
        <w:pStyle w:val="Heading2"/>
      </w:pPr>
      <w:r>
        <w:t xml:space="preserve">3. The Crisis of Medical Supply Chains</w:t>
      </w:r>
    </w:p>
    <w:p>
      <w:pPr>
        <w:pStyle w:val="FirstParagraph"/>
      </w:pPr>
      <w:r>
        <w:t xml:space="preserve">A critical aspect of this research is the supply chain crisis affecting the</w:t>
      </w:r>
      <w:r>
        <w:t xml:space="preserve"> </w:t>
      </w:r>
      <w:r>
        <w:rPr>
          <w:bCs/>
          <w:b/>
        </w:rPr>
        <w:t xml:space="preserve">Surgeon</w:t>
      </w:r>
      <w:r>
        <w:t xml:space="preserve">. Hyperinflation and international sanctions have made it difficult to import essential medical consumables such as sutures, gloves, anesthesia agents, and specialized implants. Consequently, surgeons in</w:t>
      </w:r>
      <w:r>
        <w:t xml:space="preserve"> </w:t>
      </w:r>
      <w:r>
        <w:rPr>
          <w:bCs/>
          <w:b/>
        </w:rPr>
        <w:t xml:space="preserve">Venezuela Caracas</w:t>
      </w:r>
      <w:r>
        <w:t xml:space="preserve"> </w:t>
      </w:r>
      <w:r>
        <w:t xml:space="preserve">are often required to improvise. This phenomenon, known as "medical improvisation," involves reprocessing single-use items for multiple patients—a practice that is universally condemned in standard medical ethics due to infection risks.</w:t>
      </w:r>
    </w:p>
    <w:p>
      <w:pPr>
        <w:pStyle w:val="BodyText"/>
      </w:pPr>
      <w:r>
        <w:t xml:space="preserve">Despite these constraints, the</w:t>
      </w:r>
      <w:r>
        <w:t xml:space="preserve"> </w:t>
      </w:r>
      <w:r>
        <w:rPr>
          <w:bCs/>
          <w:b/>
        </w:rPr>
        <w:t xml:space="preserve">Surgeon</w:t>
      </w:r>
      <w:r>
        <w:t xml:space="preserve"> </w:t>
      </w:r>
      <w:r>
        <w:t xml:space="preserve">remains the central figure in trauma care, obstetrics, and elective surgeries. The research highlights that surgeons have become adept at selecting procedures that require minimal specialized equipment. For instance, there has been a notable shift towards open surgical techniques over laparoscopic ones in public hospitals due to the lack of functioning endoscopic towers and insufflators. This adaptation reflects a pragmatic approach to maintaining healthcare delivery in</w:t>
      </w:r>
      <w:r>
        <w:t xml:space="preserve"> </w:t>
      </w:r>
      <w:r>
        <w:rPr>
          <w:bCs/>
          <w:b/>
        </w:rPr>
        <w:t xml:space="preserve">Venezuela Caracas</w:t>
      </w:r>
      <w:r>
        <w:t xml:space="preserve"> </w:t>
      </w:r>
      <w:r>
        <w:t xml:space="preserve">despite resource scarcity.</w:t>
      </w:r>
    </w:p>
    <w:bookmarkEnd w:id="22"/>
    <w:bookmarkStart w:id="23" w:name="the-brain-drain-and-human-capital"/>
    <w:p>
      <w:pPr>
        <w:pStyle w:val="Heading2"/>
      </w:pPr>
      <w:r>
        <w:t xml:space="preserve">4. The Brain Drain and Human Capital</w:t>
      </w:r>
    </w:p>
    <w:p>
      <w:pPr>
        <w:pStyle w:val="FirstParagraph"/>
      </w:pPr>
      <w:r>
        <w:t xml:space="preserve">No discussion on the</w:t>
      </w:r>
      <w:r>
        <w:t xml:space="preserve"> </w:t>
      </w:r>
      <w:r>
        <w:rPr>
          <w:bCs/>
          <w:b/>
        </w:rPr>
        <w:t xml:space="preserve">Surgeon</w:t>
      </w:r>
      <w:r>
        <w:t xml:space="preserve"> </w:t>
      </w:r>
      <w:r>
        <w:t xml:space="preserve">in Venezuela is complete without addressing the massive exodus of medical talent. Known as "la fuga de cerebros" (the brain drain), thousands of Venezuelan doctors, including highly specialized surgeons, have emigrated to countries such as Spain, Colombia, and the United States in search of stability and fair compensation. This departure has created a severe shortage of specialists in</w:t>
      </w:r>
      <w:r>
        <w:t xml:space="preserve"> </w:t>
      </w:r>
      <w:r>
        <w:rPr>
          <w:bCs/>
          <w:b/>
        </w:rPr>
        <w:t xml:space="preserve">Venezuela Caracas</w:t>
      </w:r>
      <w:r>
        <w:t xml:space="preserve">.</w:t>
      </w:r>
    </w:p>
    <w:p>
      <w:pPr>
        <w:pStyle w:val="BodyText"/>
      </w:pPr>
      <w:r>
        <w:t xml:space="preserve">The remaining surgical workforce is often younger or less experienced due to the lack of training positions for residents. Furthermore, those who remain often work double shifts to supplement their low incomes, leading to high rates of burnout and fatigue. The research suggests that this human capital deficit directly correlates with increased morbidity and mortality rates in major surgeries performed in the capital. The</w:t>
      </w:r>
      <w:r>
        <w:t xml:space="preserve"> </w:t>
      </w:r>
      <w:r>
        <w:rPr>
          <w:bCs/>
          <w:b/>
        </w:rPr>
        <w:t xml:space="preserve">Surgeon</w:t>
      </w:r>
      <w:r>
        <w:t xml:space="preserve"> </w:t>
      </w:r>
      <w:r>
        <w:t xml:space="preserve">today in Caracas is not only fighting disease but also fighting systemic exhaustion.</w:t>
      </w:r>
    </w:p>
    <w:bookmarkEnd w:id="23"/>
    <w:bookmarkStart w:id="24" w:name="the-private-sector-as-a-parallel-system"/>
    <w:p>
      <w:pPr>
        <w:pStyle w:val="Heading2"/>
      </w:pPr>
      <w:r>
        <w:t xml:space="preserve">5. The Private Sector as a Parallel System</w:t>
      </w:r>
    </w:p>
    <w:p>
      <w:pPr>
        <w:pStyle w:val="FirstParagraph"/>
      </w:pPr>
      <w:r>
        <w:t xml:space="preserve">In response to the collapse of public health, a parallel private surgical sector has emerged in</w:t>
      </w:r>
      <w:r>
        <w:t xml:space="preserve"> </w:t>
      </w:r>
      <w:r>
        <w:rPr>
          <w:bCs/>
          <w:b/>
        </w:rPr>
        <w:t xml:space="preserve">Venezuela Caracas</w:t>
      </w:r>
      <w:r>
        <w:t xml:space="preserve">. This sector caters primarily to those who can afford foreign currency or USD. For the</w:t>
      </w:r>
      <w:r>
        <w:t xml:space="preserve"> </w:t>
      </w:r>
      <w:r>
        <w:rPr>
          <w:bCs/>
          <w:b/>
        </w:rPr>
        <w:t xml:space="preserve">Surgeon</w:t>
      </w:r>
      <w:r>
        <w:t xml:space="preserve">, this creates a dual reality: while public hospitals struggle with basic necessities, private clinics may offer state-of-the-art technology but at prohibitive costs for the average citizen.</w:t>
      </w:r>
    </w:p>
    <w:p>
      <w:pPr>
        <w:pStyle w:val="BodyText"/>
      </w:pPr>
      <w:r>
        <w:t xml:space="preserve">This dichotomy raises ethical questions about equitable access to care. The research paper argues that the</w:t>
      </w:r>
      <w:r>
        <w:t xml:space="preserve"> </w:t>
      </w:r>
      <w:r>
        <w:rPr>
          <w:bCs/>
          <w:b/>
        </w:rPr>
        <w:t xml:space="preserve">Surgeon</w:t>
      </w:r>
      <w:r>
        <w:t xml:space="preserve"> </w:t>
      </w:r>
      <w:r>
        <w:t xml:space="preserve">in Caracas often finds themselves caught between professional ethics demanding universal care and the economic reality that forces a tiered system of health delivery. Many surgeons engage in private practice solely to sustain their public sector salaries, highlighting the financial precarity inherent in the profession.</w:t>
      </w:r>
    </w:p>
    <w:bookmarkEnd w:id="24"/>
    <w:bookmarkStart w:id="25" w:name="X0f6aa3679718a969df1f19af14c53ecaf4b186b"/>
    <w:p>
      <w:pPr>
        <w:pStyle w:val="Heading2"/>
      </w:pPr>
      <w:r>
        <w:t xml:space="preserve">6. Psychological Resilience and Professional Identity</w:t>
      </w:r>
    </w:p>
    <w:p>
      <w:pPr>
        <w:pStyle w:val="FirstParagraph"/>
      </w:pPr>
      <w:r>
        <w:t xml:space="preserve">Beyond physical resources, this research emphasizes the psychological dimension of being a</w:t>
      </w:r>
      <w:r>
        <w:t xml:space="preserve"> </w:t>
      </w:r>
      <w:r>
        <w:rPr>
          <w:bCs/>
          <w:b/>
        </w:rPr>
        <w:t xml:space="preserve">Surgeon</w:t>
      </w:r>
      <w:r>
        <w:t xml:space="preserve"> </w:t>
      </w:r>
      <w:r>
        <w:t xml:space="preserve">in</w:t>
      </w:r>
      <w:r>
        <w:t xml:space="preserve"> </w:t>
      </w:r>
      <w:r>
        <w:rPr>
          <w:bCs/>
          <w:b/>
        </w:rPr>
        <w:t xml:space="preserve">Venezuela Caracas</w:t>
      </w:r>
      <w:r>
        <w:t xml:space="preserve">. Medical professionals operate under constant stress, witnessing preventable deaths due to lack of insulin, antibiotics, or blood products. This moral injury affects the mental health of surgeons and contributes to high turnover rates among those who stay.</w:t>
      </w:r>
    </w:p>
    <w:p>
      <w:pPr>
        <w:pStyle w:val="BodyText"/>
      </w:pPr>
      <w:r>
        <w:t xml:space="preserve">However, the study also notes a strong sense of camaraderie and resilience within surgical teams in Caracas. The shared experience of working against impossible odds fosters a unique professional identity rooted in endurance and adaptability. Surgeons often report that their skills have sharpened due to the necessity of performing complex procedures with limited tools.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Surgeon</w:t>
      </w:r>
      <w:r>
        <w:t xml:space="preserve"> </w:t>
      </w:r>
      <w:r>
        <w:t xml:space="preserve">in</w:t>
      </w:r>
      <w:r>
        <w:t xml:space="preserve"> </w:t>
      </w:r>
      <w:r>
        <w:rPr>
          <w:bCs/>
          <w:b/>
        </w:rPr>
        <w:t xml:space="preserve">Venezuela Caracas</w:t>
      </w:r>
      <w:r>
        <w:t xml:space="preserve"> </w:t>
      </w:r>
      <w:r>
        <w:t xml:space="preserve">is defined by extraordinary resilience amidst systemic failure. This research paper demonstrates that while infrastructure decay and economic instability pose severe challenges, they have not extinguished the capacity for high-quality surgical care. Instead, they have transformed it into a practice of extreme resourcefulness.</w:t>
      </w:r>
    </w:p>
    <w:p>
      <w:pPr>
        <w:pStyle w:val="BodyText"/>
      </w:pPr>
      <w:r>
        <w:t xml:space="preserve">The findings suggest that international support should not be limited to humanitarian aid but must include sustained investment in medical education and supply chains specifically targeted at</w:t>
      </w:r>
      <w:r>
        <w:t xml:space="preserve"> </w:t>
      </w:r>
      <w:r>
        <w:rPr>
          <w:bCs/>
          <w:b/>
        </w:rPr>
        <w:t xml:space="preserve">Venezuela Caracas</w:t>
      </w:r>
      <w:r>
        <w:t xml:space="preserve">. Recognizing the</w:t>
      </w:r>
      <w:r>
        <w:t xml:space="preserve"> </w:t>
      </w:r>
      <w:r>
        <w:rPr>
          <w:bCs/>
          <w:b/>
        </w:rPr>
        <w:t xml:space="preserve">Surgeon</w:t>
      </w:r>
      <w:r>
        <w:t xml:space="preserve"> </w:t>
      </w:r>
      <w:r>
        <w:t xml:space="preserve">as a key stakeholder in health policy reform is essential for any future recovery of the healthcare system. The story of the surgeon in Caracas is one of survival, adaptation, and an unwavering commitment to healing despite overwhelming odds.</w:t>
      </w:r>
    </w:p>
    <w:bookmarkEnd w:id="26"/>
    <w:bookmarkStart w:id="27" w:name="references"/>
    <w:p>
      <w:pPr>
        <w:pStyle w:val="Heading2"/>
      </w:pPr>
      <w:r>
        <w:t xml:space="preserve">8. References</w:t>
      </w:r>
    </w:p>
    <w:p>
      <w:pPr>
        <w:pStyle w:val="FirstParagraph"/>
      </w:pPr>
      <w:r>
        <w:rPr>
          <w:iCs/>
          <w:i/>
        </w:rPr>
        <w:t xml:space="preserve">Note: For a full academic submission, this section would contain peer-reviewed journals from sources such as the Pan American Health Organization (PAHO), The Lancet Global Health, and local Venezuelan medical association publications detailing specific case studies from Caracas hospitals.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Care in Venezuela: A Research Perspective on the Surgeon in Caracas</dc:title>
  <dc:creator/>
  <cp:keywords/>
  <dcterms:created xsi:type="dcterms:W3CDTF">2026-07-29T13:49:41Z</dcterms:created>
  <dcterms:modified xsi:type="dcterms:W3CDTF">2026-07-29T13:49:41Z</dcterms:modified>
</cp:coreProperties>
</file>

<file path=docProps/custom.xml><?xml version="1.0" encoding="utf-8"?>
<Properties xmlns="http://schemas.openxmlformats.org/officeDocument/2006/custom-properties" xmlns:vt="http://schemas.openxmlformats.org/officeDocument/2006/docPropsVTypes"/>
</file>