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Belgium</w:t>
      </w:r>
      <w:r>
        <w:t xml:space="preserve"> </w:t>
      </w:r>
      <w:r>
        <w:t xml:space="preserve">Brussels:</w:t>
      </w:r>
      <w:r>
        <w:t xml:space="preserve"> </w:t>
      </w:r>
      <w:r>
        <w:t xml:space="preserve">Bridging</w:t>
      </w:r>
      <w:r>
        <w:t xml:space="preserve"> </w:t>
      </w:r>
      <w:r>
        <w:t xml:space="preserve">Technology</w:t>
      </w:r>
      <w:r>
        <w:t xml:space="preserve"> </w:t>
      </w:r>
      <w:r>
        <w:t xml:space="preserve">and</w:t>
      </w:r>
      <w:r>
        <w:t xml:space="preserve"> </w:t>
      </w:r>
      <w:r>
        <w:t xml:space="preserve">Governance</w:t>
      </w:r>
    </w:p>
    <w:bookmarkStart w:id="28" w:name="Xe2f980a33c927a83ed3611e85288bc095a5dc08"/>
    <w:p>
      <w:pPr>
        <w:pStyle w:val="Heading1"/>
      </w:pPr>
      <w:r>
        <w:t xml:space="preserve">The Strategic Role of the Systems Engineer in Belgium Brussels: Bridging Technology and Governance</w:t>
      </w:r>
    </w:p>
    <w:p>
      <w:pPr>
        <w:pStyle w:val="FirstParagraph"/>
      </w:pPr>
      <w:r>
        <w:t xml:space="preserve">A Research Paper on Engineering Methodologies within the European Capital</w:t>
      </w:r>
    </w:p>
    <w:p>
      <w:pPr>
        <w:pStyle w:val="BodyText"/>
      </w:pPr>
      <w:r>
        <w:rPr>
          <w:bCs/>
          <w:b/>
        </w:rPr>
        <w:t xml:space="preserve">Abstract</w:t>
      </w:r>
    </w:p>
    <w:p>
      <w:pPr>
        <w:pStyle w:val="BodyText"/>
      </w:pPr>
      <w:r>
        <w:br/>
      </w:r>
    </w:p>
    <w:p>
      <w:pPr>
        <w:pStyle w:val="BodyText"/>
      </w:pPr>
      <w:r>
        <w:t xml:space="preserve">This research paper explores the critical function of the Systems Engineer within the unique geopolitical and technological landscape of Belgium Brussels. As the de facto capital of the European Union, Brussels hosts a dense ecosystem of international organizations, regulatory bodies, and private sector tech hubs. In this environment, complexity is not merely a technical challenge but a systemic one involving cross-border interoperability, strict data sovereignty laws (such as GDPR), and high-stakes security requirements. This document argues that the Systems Engineer in Belgium Brussels serves as the essential architect of resilience and integration, translating complex regulatory frameworks into robust technical architectures. By analyzing the specific demands of public sector digitalization and private industry innovation in this region, we highlight how systems engineering principles are adapted to meet local constraints.</w:t>
      </w:r>
    </w:p>
    <w:bookmarkStart w:id="20" w:name="introduction-the-complexity-of-brussels"/>
    <w:p>
      <w:pPr>
        <w:pStyle w:val="Heading2"/>
      </w:pPr>
      <w:r>
        <w:t xml:space="preserve">1. Introduction: The Complexity of Brussels</w:t>
      </w:r>
    </w:p>
    <w:p>
      <w:pPr>
        <w:pStyle w:val="FirstParagraph"/>
      </w:pPr>
      <w:r>
        <w:br/>
      </w:r>
    </w:p>
    <w:p>
      <w:pPr>
        <w:pStyle w:val="BodyText"/>
      </w:pPr>
      <w:r>
        <w:t xml:space="preserve">The city of Belgium Brussels is often described as the "heart of Europe," but from an engineering perspective, it is a high-entropy environment. It is home to over 30,000 lobbyists, thousands of international NGOs, and the headquarters or major offices of major technology corporations alongside the European Commission and NATO. For a</w:t>
      </w:r>
      <w:r>
        <w:t xml:space="preserve"> </w:t>
      </w:r>
      <w:r>
        <w:rPr>
          <w:bCs/>
          <w:b/>
        </w:rPr>
        <w:t xml:space="preserve">Systems Engineer</w:t>
      </w:r>
      <w:r>
        <w:t xml:space="preserve"> </w:t>
      </w:r>
      <w:r>
        <w:t xml:space="preserve">operating in this specific locale, the task is not simply to build software or hardware; it is to manage systems that must function across multiple legal jurisdictions, linguistic barriers (French, Dutch, English), and security protocols.</w:t>
      </w:r>
    </w:p>
    <w:p>
      <w:pPr>
        <w:pStyle w:val="BodyText"/>
      </w:pPr>
      <w:r>
        <w:br/>
      </w:r>
    </w:p>
    <w:p>
      <w:pPr>
        <w:pStyle w:val="BodyText"/>
      </w:pPr>
      <w:r>
        <w:t xml:space="preserve">The traditional definition of Systems Engineering—the application of engineering principles to the design and management of complex systems over their life cycles—requires significant adaptation in Belgium Brussels. The local context introduces variables that are rarely present in purely commercial markets elsewhere: intense regulatory scrutiny, multi-stakeholder decision-making processes, and a requirement for extreme interoperability between legacy government systems and modern cloud-native applications.</w:t>
      </w:r>
    </w:p>
    <w:bookmarkEnd w:id="20"/>
    <w:bookmarkStart w:id="21" w:name="Xd7370533e0558768d272badece342c7f76a707a"/>
    <w:p>
      <w:pPr>
        <w:pStyle w:val="Heading2"/>
      </w:pPr>
      <w:r>
        <w:t xml:space="preserve">2. The Regulatory Landscape as a System Constraint</w:t>
      </w:r>
    </w:p>
    <w:p>
      <w:pPr>
        <w:pStyle w:val="FirstParagraph"/>
      </w:pPr>
      <w:r>
        <w:br/>
      </w:r>
    </w:p>
    <w:p>
      <w:pPr>
        <w:pStyle w:val="BodyText"/>
      </w:pPr>
      <w:r>
        <w:t xml:space="preserve">In any engineering discipline, constraints define the solution space. In Belgium Brussels, the most significant constraints are regulatory and ethical. The Systems Engineer must treat legal frameworks not as external noise but as core system requirements.</w:t>
      </w:r>
    </w:p>
    <w:p>
      <w:pPr>
        <w:pStyle w:val="BodyText"/>
      </w:pPr>
      <w:r>
        <w:br/>
      </w:r>
    </w:p>
    <w:p>
      <w:pPr>
        <w:pStyle w:val="BodyText"/>
      </w:pPr>
      <w:r>
        <w:t xml:space="preserve">Firstly, the General Data Protection Regulation (GDPR), while EU-wide, is enforced with particular vigor in Belgium due to its strong data protection authority. A Systems Engineer designing a citizen-facing service for a Belgian federal or regional government must embed "Privacy by Design" into the architecture itself. This involves rigorous data flow mapping, encryption standards that exceed basic compliance, and audit trails that are immutable.</w:t>
      </w:r>
    </w:p>
    <w:p>
      <w:pPr>
        <w:pStyle w:val="BodyText"/>
      </w:pPr>
      <w:r>
        <w:br/>
      </w:r>
    </w:p>
    <w:p>
      <w:pPr>
        <w:pStyle w:val="BodyText"/>
      </w:pPr>
      <w:r>
        <w:t xml:space="preserve">Secondly, the presence of NATO and EU defense bodies means that cybersecurity is paramount. Systems Engineers in Belgium Brussels often work under stringent classification levels. They must design architectures that comply with both commercial cloud standards and state-secret protocols. This dual requirement creates a unique niche for engineers who understand both open-source best practices and closed-system security hardening.</w:t>
      </w:r>
    </w:p>
    <w:bookmarkEnd w:id="21"/>
    <w:bookmarkStart w:id="22" w:name="Xa2cffb6229caba51d511a7f8914e7d49e44a3fe"/>
    <w:p>
      <w:pPr>
        <w:pStyle w:val="Heading2"/>
      </w:pPr>
      <w:r>
        <w:t xml:space="preserve">3. Interoperability and Legacy Modernization</w:t>
      </w:r>
    </w:p>
    <w:p>
      <w:pPr>
        <w:pStyle w:val="FirstParagraph"/>
      </w:pPr>
      <w:r>
        <w:br/>
      </w:r>
    </w:p>
    <w:p>
      <w:pPr>
        <w:pStyle w:val="BodyText"/>
      </w:pPr>
      <w:r>
        <w:t xml:space="preserve">A defining characteristic of the public sector in Belgium is its fragmented IT infrastructure. Decentralized regions (Flanders, Wallonia, Brussels-Capital) operate distinct digital ecosystems that must occasionally interact with federal entities and EU institutions. The Systems Engineer plays a pivotal role as an integrator.</w:t>
      </w:r>
    </w:p>
    <w:p>
      <w:pPr>
        <w:pStyle w:val="BodyText"/>
      </w:pPr>
      <w:r>
        <w:br/>
      </w:r>
    </w:p>
    <w:p>
      <w:pPr>
        <w:pStyle w:val="BodyText"/>
      </w:pPr>
      <w:r>
        <w:t xml:space="preserve">Using methods such as Model-Based Systems Engineering (MBSE), professionals in this sector map out data exchanges between disparate systems. For example, when Belgium implements the European Digital Identity Wallet, the local Systems Engineer must ensure that national ID structures align with EU technical standards while remaining functional for local users. This requires a deep understanding of semantic interoperability—ensuring that data means the same thing across different languages and bureaucratic systems.</w:t>
      </w:r>
    </w:p>
    <w:p>
      <w:pPr>
        <w:pStyle w:val="BodyText"/>
      </w:pPr>
      <w:r>
        <w:br/>
      </w:r>
    </w:p>
    <w:p>
      <w:pPr>
        <w:pStyle w:val="BodyText"/>
      </w:pPr>
      <w:r>
        <w:t xml:space="preserve">Furthermore, legacy modernization is a massive undertaking in Belgium Brussels. Many government departments still rely on mainframe technologies or outdated relational databases. The Systems Engineer must develop migration strategies that minimize downtime and risk, often utilizing microservices architectures to wrap around legacy cores, allowing for gradual modernization without disrupting public services.</w:t>
      </w:r>
    </w:p>
    <w:bookmarkEnd w:id="22"/>
    <w:bookmarkStart w:id="23" w:name="X578018142c480a9df97100d3bfea0cee904c835"/>
    <w:p>
      <w:pPr>
        <w:pStyle w:val="Heading2"/>
      </w:pPr>
      <w:r>
        <w:t xml:space="preserve">4. The Multilingual and Multi-Cultural Engineering Team</w:t>
      </w:r>
    </w:p>
    <w:p>
      <w:pPr>
        <w:pStyle w:val="FirstParagraph"/>
      </w:pPr>
      <w:r>
        <w:br/>
      </w:r>
    </w:p>
    <w:p>
      <w:pPr>
        <w:pStyle w:val="BodyText"/>
      </w:pPr>
      <w:r>
        <w:t xml:space="preserve">The human element of Systems Engineering in Belgium Brussels cannot be overstated. Teams are frequently multilingual and multicultural, consisting of engineers from across the EU and beyond. Effective communication is a technical requirement as much as a soft skill.</w:t>
      </w:r>
    </w:p>
    <w:p>
      <w:pPr>
        <w:pStyle w:val="BodyText"/>
      </w:pPr>
      <w:r>
        <w:br/>
      </w:r>
    </w:p>
    <w:p>
      <w:pPr>
        <w:pStyle w:val="BodyText"/>
      </w:pPr>
      <w:r>
        <w:t xml:space="preserve">Documentation standards must be universal, often defaulting to English to ensure clarity among diverse stakeholders. However, user interfaces and local compliance documents must be accurate in French and Dutch (and sometimes German). The Systems Engineer must oversee the localization strategies within the system design, ensuring that variable data structures support multiple character sets and regional formatting norms. This attention to detail prevents costly errors in deployment where a date format or currency symbol might cause systemic failure.</w:t>
      </w:r>
    </w:p>
    <w:bookmarkEnd w:id="23"/>
    <w:bookmarkStart w:id="24" w:name="X59593a0982466dd6376b8278ade8b70713b9e94"/>
    <w:p>
      <w:pPr>
        <w:pStyle w:val="Heading2"/>
      </w:pPr>
      <w:r>
        <w:t xml:space="preserve">5. Case Study: Smart City Initiatives in Brussels</w:t>
      </w:r>
    </w:p>
    <w:p>
      <w:pPr>
        <w:pStyle w:val="FirstParagraph"/>
      </w:pPr>
      <w:r>
        <w:br/>
      </w:r>
    </w:p>
    <w:p>
      <w:pPr>
        <w:pStyle w:val="BodyText"/>
      </w:pPr>
      <w:r>
        <w:t xml:space="preserve">To illustrate these concepts, consider the "Smart Brussels" initiatives. The city administration has deployed IoT sensors for traffic management and air quality monitoring. Here, the Systems Engineer integrates physical hardware (sensors) with software platforms (cloud analytics) and human operators (city planners).</w:t>
      </w:r>
    </w:p>
    <w:p>
      <w:pPr>
        <w:pStyle w:val="BodyText"/>
      </w:pPr>
      <w:r>
        <w:br/>
      </w:r>
    </w:p>
    <w:p>
      <w:pPr>
        <w:pStyle w:val="BodyText"/>
      </w:pPr>
      <w:r>
        <w:t xml:space="preserve">The complexity arises from the sheer number of vendors involved in such a project. A systems approach ensures that data from a sensor made by Company A can be interpreted by an analytics engine provided by Company B. Without the holistic view provided by Systems Engineering, these projects often result in siloed data islands that fail to deliver actionable insights. In Belgium Brussels, where transparency is demanded by citizens, the ability to aggregate and visualize this data correctly is a matter of democratic accountability.</w:t>
      </w:r>
    </w:p>
    <w:bookmarkEnd w:id="24"/>
    <w:bookmarkStart w:id="25" w:name="future-outlook-ai-and-ethical-computing"/>
    <w:p>
      <w:pPr>
        <w:pStyle w:val="Heading2"/>
      </w:pPr>
      <w:r>
        <w:t xml:space="preserve">6. Future Outlook: AI and Ethical Computing</w:t>
      </w:r>
    </w:p>
    <w:p>
      <w:pPr>
        <w:pStyle w:val="FirstParagraph"/>
      </w:pPr>
      <w:r>
        <w:br/>
      </w:r>
    </w:p>
    <w:p>
      <w:pPr>
        <w:pStyle w:val="BodyText"/>
      </w:pPr>
      <w:r>
        <w:t xml:space="preserve">Looking forward, the role of the Systems Engineer in Belgium Brussels will increasingly involve Artificial Intelligence (AI) governance. As the EU pushes for the AI Act, engineers must design systems that are not only efficient but also explainable and unbiased.</w:t>
      </w:r>
    </w:p>
    <w:p>
      <w:pPr>
        <w:pStyle w:val="BodyText"/>
      </w:pPr>
      <w:r>
        <w:br/>
      </w:r>
    </w:p>
    <w:p>
      <w:pPr>
        <w:pStyle w:val="BodyText"/>
      </w:pPr>
      <w:r>
        <w:t xml:space="preserve">This requires a shift in training and mindset. Engineers must collaborate with sociologists, ethicists, and policy makers to define what constitutes "fair" behavior within an algorithmic system. In the context of Belgium Brussels, this has significant implications for algorithms used in social welfare distribution or immigration processing. The Systems Engineer becomes the guardian of ethical AI, ensuring that technical decisions align with human rights standards.</w:t>
      </w:r>
    </w:p>
    <w:bookmarkEnd w:id="25"/>
    <w:bookmarkStart w:id="26" w:name="conclusion"/>
    <w:p>
      <w:pPr>
        <w:pStyle w:val="Heading2"/>
      </w:pPr>
      <w:r>
        <w:t xml:space="preserve">7. Conclusion</w:t>
      </w:r>
    </w:p>
    <w:p>
      <w:pPr>
        <w:pStyle w:val="FirstParagraph"/>
      </w:pPr>
      <w:r>
        <w:br/>
      </w:r>
    </w:p>
    <w:p>
      <w:pPr>
        <w:pStyle w:val="BodyText"/>
      </w:pPr>
      <w:r>
        <w:t xml:space="preserve">The position of the Systems Engineer in Belgium Brussels is distinctively challenging and vital. It sits at the intersection of high-tech innovation and high-stakes governance. The engineer must navigate a labyrinth of regulatory constraints, legacy technical debt, and multicultural team dynamics.</w:t>
      </w:r>
    </w:p>
    <w:p>
      <w:pPr>
        <w:pStyle w:val="BodyText"/>
      </w:pPr>
      <w:r>
        <w:br/>
      </w:r>
    </w:p>
    <w:p>
      <w:pPr>
        <w:pStyle w:val="BodyText"/>
      </w:pPr>
      <w:r>
        <w:t xml:space="preserve">By applying rigorous systems thinking, professionals in this field ensure that the digital infrastructure supporting one of the world's most important political centers is secure, interoperable, and resilient. As Brussels continues to evolve as a hub for fintech, healthtech, and government tech ("GovTech"), the demand for Systems Engineers who can bridge these domains will only grow. Their work ensures that technology serves the public interest effectively within a complex democratic framework.</w:t>
      </w:r>
    </w:p>
    <w:bookmarkEnd w:id="26"/>
    <w:bookmarkStart w:id="27" w:name="references-selected"/>
    <w:p>
      <w:pPr>
        <w:pStyle w:val="Heading2"/>
      </w:pPr>
      <w:r>
        <w:t xml:space="preserve">References (Selected)</w:t>
      </w:r>
    </w:p>
    <w:p>
      <w:pPr>
        <w:pStyle w:val="FirstParagraph"/>
      </w:pPr>
      <w:r>
        <w:br/>
      </w:r>
    </w:p>
    <w:p>
      <w:pPr>
        <w:numPr>
          <w:ilvl w:val="0"/>
          <w:numId w:val="1001"/>
        </w:numPr>
        <w:pStyle w:val="Compact"/>
      </w:pPr>
      <w:r>
        <w:t xml:space="preserve">Institute of Electrical and Electronics Engineers (IEEE). (2023). *Systems Engineering Handbook*. IEEE Standards Association.</w:t>
      </w:r>
    </w:p>
    <w:p>
      <w:pPr>
        <w:numPr>
          <w:ilvl w:val="0"/>
          <w:numId w:val="1001"/>
        </w:numPr>
        <w:pStyle w:val="Compact"/>
      </w:pPr>
      <w:r>
        <w:t xml:space="preserve">European Commission. (2018). *General Data Protection Regulation (GDPR)*. Official Journal of the European Union.</w:t>
      </w:r>
    </w:p>
    <w:p>
      <w:pPr>
        <w:numPr>
          <w:ilvl w:val="0"/>
          <w:numId w:val="1001"/>
        </w:numPr>
        <w:pStyle w:val="Compact"/>
      </w:pPr>
      <w:r>
        <w:t xml:space="preserve">Vlaamse Overheid &amp; Région de Bruxelles-Capitale. (2022). *Digital Strategy for Public Administration: Interoperability Frameworks*.</w:t>
      </w:r>
    </w:p>
    <w:p>
      <w:pPr>
        <w:numPr>
          <w:ilvl w:val="0"/>
          <w:numId w:val="1001"/>
        </w:numPr>
        <w:pStyle w:val="Compact"/>
      </w:pPr>
      <w:r>
        <w:t xml:space="preserve">National Cybersecurity Centre of Belgium (NCSC-BE). (2023). *Guidelines for Critical Infrastructure Protection in the Digital Era*.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Belgium Brussels: Bridging Technology and Governance</dc:title>
  <dc:creator/>
  <dc:language>en</dc:language>
  <cp:keywords/>
  <dcterms:created xsi:type="dcterms:W3CDTF">2026-07-29T07:52:09Z</dcterms:created>
  <dcterms:modified xsi:type="dcterms:W3CDTF">2026-07-29T07:52:09Z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