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f2eee77ec670b30423556930cafc7f0a7bdc460"/>
    <w:p>
      <w:pPr>
        <w:pStyle w:val="Heading1"/>
      </w:pPr>
      <w:r>
        <w:t xml:space="preserve">The Role of the Systems Engineer in Colombia, Bogotá: A Comprehensive Research Analysis</w:t>
      </w:r>
    </w:p>
    <w:p>
      <w:pPr>
        <w:pStyle w:val="FirstParagraph"/>
      </w:pPr>
      <w:r>
        <w:rPr>
          <w:bCs/>
          <w:b/>
        </w:rPr>
        <w:t xml:space="preserve">Abstract:</w:t>
      </w:r>
      <w:r>
        <w:br/>
      </w:r>
      <w:r>
        <w:t xml:space="preserve">This research paper examines the critical role of the Systems Engineer within the specific technological and economic ecosystem of Colombia, with a particular focus on Bogotá. As Bogotá solidifies its status as the primary technology hub in Colombia, demand for skilled systems engineering professionals has surged. This document analyzes educational standards, industry demands, key sectors employing these professionals, and future trends shaping their career trajectories.</w:t>
      </w:r>
    </w:p>
    <w:bookmarkStart w:id="20" w:name="introduction"/>
    <w:p>
      <w:pPr>
        <w:pStyle w:val="Heading2"/>
      </w:pPr>
      <w:r>
        <w:t xml:space="preserve">1. Introduction</w:t>
      </w:r>
    </w:p>
    <w:p>
      <w:pPr>
        <w:pStyle w:val="FirstParagraph"/>
      </w:pPr>
      <w:r>
        <w:t xml:space="preserve">In the contemporary digital landscape, Systems Engineers serve as the architectural backbone of modern infrastructure. In Colombia, a nation rapidly transitioning from traditional industries to a knowledge-based economy, this role is pivotal. Specifically in Bogotá, the capital city and largest metropolitan area in Colombia, systems engineers are driving innovation across various sectors including finance, telecommunications e-commerce and public administration.</w:t>
      </w:r>
    </w:p>
    <w:p>
      <w:pPr>
        <w:pStyle w:val="BodyText"/>
      </w:pPr>
      <w:r>
        <w:t xml:space="preserve">Bogotá has emerged as one of the most dynamic tech hubs in Latin America. The city boasts a robust startup ecosystem known as "Startup City" (Ciudad Emprendedora), attracting international investment and fostering local innovation. Within this context, the Systems Engineer is not merely a coder or IT support specialist but rather a strategic problem solver capable of integrating complex hardware, software, and data systems to meet organizational goals.</w:t>
      </w:r>
    </w:p>
    <w:bookmarkEnd w:id="20"/>
    <w:bookmarkStart w:id="21" w:name="X2f5afee3fd67705b6f5c5ab3297d8519a6adad6"/>
    <w:p>
      <w:pPr>
        <w:pStyle w:val="Heading2"/>
      </w:pPr>
      <w:r>
        <w:t xml:space="preserve">2. Educational Background and Professional Standards in Colombia</w:t>
      </w:r>
    </w:p>
    <w:p>
      <w:pPr>
        <w:pStyle w:val="FirstParagraph"/>
      </w:pPr>
      <w:r>
        <w:t xml:space="preserve">To practice effectively as a Systems Engineer in Colombia, professionals typically undergo rigorous academic training. Colombian universities offer undergraduate programs titled "Ingeniería de Sistemas" (Systems Engineering), which generally span four to five years. These curricula are designed to provide a holistic understanding of computing science, focusing on algorithm design, database management, network architecture software development methodologies and project management.</w:t>
      </w:r>
    </w:p>
    <w:p>
      <w:pPr>
        <w:pStyle w:val="BodyText"/>
      </w:pPr>
      <w:r>
        <w:t xml:space="preserve">The National Qualifications Framework (Marco de Cualificaciones Profesionales) in Colombia plays a crucial role in standardizing competencies. Graduates from accredited institutions are expected to demonstrate proficiency not only in technical skills such as programming languages (Java, Python, C++), cloud computing platforms (AWS Azure GCP), and cybersecurity protocols but also in soft skills like critical thinking teamwork communication and ethical decision-making.</w:t>
      </w:r>
    </w:p>
    <w:p>
      <w:pPr>
        <w:pStyle w:val="BodyText"/>
      </w:pPr>
      <w:r>
        <w:t xml:space="preserve">Furthermore professional licensure though not mandatory for all roles is encouraged by entities such as the Colombian Association of Engineering Programs (AECI). This certification enhances credibility and ensures adherence to national ethical standards, reinforcing trust in the technical solutions provided by Systems Engineers operating within Bogotá’s highly competitive market.</w:t>
      </w:r>
    </w:p>
    <w:bookmarkEnd w:id="21"/>
    <w:bookmarkStart w:id="26" w:name="Xffafeb35755c1aa010d00d0eeb42b9acffe7334"/>
    <w:p>
      <w:pPr>
        <w:pStyle w:val="Heading2"/>
      </w:pPr>
      <w:r>
        <w:t xml:space="preserve">3. Key Sectors Employing Systems Engineers in Bogotá</w:t>
      </w:r>
    </w:p>
    <w:p>
      <w:pPr>
        <w:pStyle w:val="FirstParagraph"/>
      </w:pPr>
      <w:r>
        <w:t xml:space="preserve">The demand for systems engineers in Bogotá is widespread across multiple industries each requiring specialized expertise:</w:t>
      </w:r>
    </w:p>
    <w:bookmarkStart w:id="22" w:name="financial-services-and-fintech"/>
    <w:p>
      <w:pPr>
        <w:pStyle w:val="Heading3"/>
      </w:pPr>
      <w:r>
        <w:t xml:space="preserve">3.1 Financial Services and Fintech</w:t>
      </w:r>
    </w:p>
    <w:p>
      <w:pPr>
        <w:pStyle w:val="FirstParagraph"/>
      </w:pPr>
      <w:r>
        <w:br/>
      </w:r>
    </w:p>
    <w:p>
      <w:pPr>
        <w:pStyle w:val="BodyText"/>
      </w:pPr>
      <w:r>
        <w:t xml:space="preserve">Bogotá hosts the headquarters of major banks insurance companies and emerging fintech startups. Systems engineers in this sector work on developing secure transaction platforms, fraud detection algorithms using machine learning, mobile banking applications and regulatory compliance software given strict oversight by the Superintendencia Financiera de Colombia.</w:t>
      </w:r>
    </w:p>
    <w:bookmarkEnd w:id="22"/>
    <w:bookmarkStart w:id="23" w:name="telecommunications"/>
    <w:p>
      <w:pPr>
        <w:pStyle w:val="Heading3"/>
      </w:pPr>
      <w:r>
        <w:t xml:space="preserve">3.2 Telecommunications</w:t>
      </w:r>
    </w:p>
    <w:p>
      <w:pPr>
        <w:pStyle w:val="FirstParagraph"/>
      </w:pPr>
      <w:r>
        <w:br/>
      </w:r>
    </w:p>
    <w:p>
      <w:pPr>
        <w:pStyle w:val="BodyText"/>
      </w:pPr>
      <w:r>
        <w:t xml:space="preserve">With companies like Claro Movistar and Tigo dominating the market systems engineers contribute to expanding 5G infrastructure optimizing network performance maintaining data security standards and deploying IoT solutions for smart city initiatives in Bogotá.</w:t>
      </w:r>
    </w:p>
    <w:bookmarkEnd w:id="23"/>
    <w:bookmarkStart w:id="24" w:name="e-commerce-and-logistics"/>
    <w:p>
      <w:pPr>
        <w:pStyle w:val="Heading3"/>
      </w:pPr>
      <w:r>
        <w:t xml:space="preserve">3.3 E-commerce and Logistics</w:t>
      </w:r>
    </w:p>
    <w:p>
      <w:pPr>
        <w:pStyle w:val="FirstParagraph"/>
      </w:pPr>
      <w:r>
        <w:br/>
      </w:r>
    </w:p>
    <w:p>
      <w:pPr>
        <w:pStyle w:val="BodyText"/>
      </w:pPr>
      <w:r>
        <w:t xml:space="preserve">The rapid growth of digital commerce during post-pandemic years has increased reliance on efficient backend systems. Systems engineers design scalable e-commerce platforms manage inventory databases implement AI-driven recommendation engines and optimize last-mile delivery algorithms crucial for maintaining customer satisfaction in Bogotá’s congested urban environment.</w:t>
      </w:r>
    </w:p>
    <w:bookmarkEnd w:id="24"/>
    <w:bookmarkStart w:id="25" w:name="public-sector-and-smart-cities"/>
    <w:p>
      <w:pPr>
        <w:pStyle w:val="Heading3"/>
      </w:pPr>
      <w:r>
        <w:t xml:space="preserve">3.4 Public Sector and Smart Cities</w:t>
      </w:r>
    </w:p>
    <w:p>
      <w:pPr>
        <w:pStyle w:val="FirstParagraph"/>
      </w:pPr>
      <w:r>
        <w:br/>
      </w:r>
    </w:p>
    <w:p>
      <w:pPr>
        <w:pStyle w:val="BodyText"/>
      </w:pPr>
      <w:r>
        <w:t xml:space="preserve">The local government of Bogotá has invested heavily in digital transformation projects aimed at improving civic services through technology. Systems engineers participate in developing integrated platforms for transportation management health records public safety monitoring and citizen engagement portals enhancing transparency efficiency accessibility.</w:t>
      </w:r>
    </w:p>
    <w:bookmarkEnd w:id="25"/>
    <w:bookmarkEnd w:id="26"/>
    <w:bookmarkStart w:id="27" w:name="challenges-faced-by-systems-engineers"/>
    <w:p>
      <w:pPr>
        <w:pStyle w:val="Heading2"/>
      </w:pPr>
      <w:r>
        <w:t xml:space="preserve">4. Challenges Faced by Systems Engineers</w:t>
      </w:r>
    </w:p>
    <w:p>
      <w:pPr>
        <w:pStyle w:val="FirstParagraph"/>
      </w:pPr>
      <w:r>
        <w:t xml:space="preserve">Despite opportunities several challenges persist:</w:t>
      </w:r>
    </w:p>
    <w:p>
      <w:pPr>
        <w:pStyle w:val="BodyText"/>
      </w:pPr>
      <w:r>
        <w:br/>
      </w:r>
    </w:p>
    <w:p>
      <w:pPr>
        <w:numPr>
          <w:ilvl w:val="0"/>
          <w:numId w:val="1001"/>
        </w:numPr>
        <w:pStyle w:val="Compact"/>
      </w:pPr>
      <w:r>
        <w:rPr>
          <w:bCs/>
          <w:b/>
        </w:rPr>
        <w:t xml:space="preserve">Skill Gap:</w:t>
      </w:r>
    </w:p>
    <w:p>
      <w:pPr>
        <w:numPr>
          <w:ilvl w:val="0"/>
          <w:numId w:val="1001"/>
        </w:numPr>
        <w:pStyle w:val="Compact"/>
      </w:pPr>
      <w:r>
        <w:rPr>
          <w:bCs/>
          <w:b/>
        </w:rPr>
        <w:t xml:space="preserve">Brain Drain:</w:t>
      </w:r>
    </w:p>
    <w:p>
      <w:pPr>
        <w:numPr>
          <w:ilvl w:val="0"/>
          <w:numId w:val="1001"/>
        </w:numPr>
        <w:pStyle w:val="Compact"/>
      </w:pPr>
      <w:r>
        <w:rPr>
          <w:bCs/>
          <w:b/>
        </w:rPr>
        <w:t xml:space="preserve">Cybersecurity Threats:</w:t>
      </w:r>
    </w:p>
    <w:p>
      <w:pPr>
        <w:numPr>
          <w:ilvl w:val="0"/>
          <w:numId w:val="1001"/>
        </w:numPr>
        <w:pStyle w:val="Compact"/>
      </w:pPr>
      <w:r>
        <w:rPr>
          <w:bCs/>
          <w:b/>
        </w:rPr>
        <w:t xml:space="preserve">Inequality in Access:</w:t>
      </w:r>
    </w:p>
    <w:bookmarkEnd w:id="27"/>
    <w:bookmarkStart w:id="28" w:name="future-trends-and-opportunities"/>
    <w:p>
      <w:pPr>
        <w:pStyle w:val="Heading2"/>
      </w:pPr>
      <w:r>
        <w:t xml:space="preserve">5. Future Trends and Opportunities</w:t>
      </w:r>
    </w:p>
    <w:p>
      <w:pPr>
        <w:pStyle w:val="FirstParagraph"/>
      </w:pPr>
      <w:r>
        <w:br/>
      </w:r>
    </w:p>
    <w:p>
      <w:pPr>
        <w:pStyle w:val="BodyText"/>
      </w:pPr>
      <w:r>
        <w:t xml:space="preserve">The future outlook for systems engineers in Bogotá appears promising driven by emerging technologies:</w:t>
      </w:r>
    </w:p>
    <w:p>
      <w:pPr>
        <w:pStyle w:val="BodyText"/>
      </w:pPr>
      <w:r>
        <w:br/>
      </w:r>
    </w:p>
    <w:p>
      <w:pPr>
        <w:numPr>
          <w:ilvl w:val="0"/>
          <w:numId w:val="1002"/>
        </w:numPr>
        <w:pStyle w:val="Compact"/>
      </w:pPr>
      <w:r>
        <w:rPr>
          <w:bCs/>
          <w:b/>
        </w:rPr>
        <w:t xml:space="preserve">Artificial Intelligence &amp; Machine Learning:</w:t>
      </w:r>
    </w:p>
    <w:p>
      <w:pPr>
        <w:numPr>
          <w:ilvl w:val="0"/>
          <w:numId w:val="1002"/>
        </w:numPr>
        <w:pStyle w:val="Compact"/>
      </w:pPr>
      <w:r>
        <w:rPr>
          <w:bCs/>
          <w:b/>
        </w:rPr>
        <w:t xml:space="preserve">Cloud Computing Migration:</w:t>
      </w:r>
    </w:p>
    <w:p>
      <w:pPr>
        <w:numPr>
          <w:ilvl w:val="0"/>
          <w:numId w:val="1002"/>
        </w:numPr>
        <w:pStyle w:val="Compact"/>
      </w:pPr>
      <w:r>
        <w:t xml:space="preserve">Data Science Integration:Data-driven decisions become paramount driving interest in professionals capable of managing large datasets performing statistical analysis extracting actionable insights supporting business strategy formulation.</w:t>
      </w:r>
    </w:p>
    <w:p>
      <w:pPr>
        <w:numPr>
          <w:ilvl w:val="0"/>
          <w:numId w:val="1002"/>
        </w:numPr>
        <w:pStyle w:val="Compact"/>
      </w:pPr>
      <w:r>
        <w:t xml:space="preserve">Sustainability Tech:Growing awareness environmental issues prompts development green IT solutions energy-efficient data centers sustainable software practices aligning technological progress ecological responsibility important consideration for long-term viability success within Bogotá global context.</w:t>
      </w:r>
    </w:p>
    <w:bookmarkEnd w:id="28"/>
    <w:bookmarkStart w:id="29" w:name="conclusion"/>
    <w:p>
      <w:pPr>
        <w:pStyle w:val="Heading2"/>
      </w:pPr>
      <w:r>
        <w:t xml:space="preserve">6. Conclusion</w:t>
      </w:r>
    </w:p>
    <w:p>
      <w:pPr>
        <w:pStyle w:val="FirstParagraph"/>
      </w:pPr>
      <w:r>
        <w:br/>
      </w:r>
    </w:p>
    <w:p>
      <w:pPr>
        <w:pStyle w:val="BodyText"/>
      </w:pPr>
      <w:r>
        <w:t xml:space="preserve">In summary systems engineers play an indispensable role shaping Colombia’s technological future especially prominent in vibrant dynamic city like Bogotá. Their contributions span diverse fields driving innovation improving service delivery fostering economic growth enhancing quality life citizens.</w:t>
      </w:r>
    </w:p>
    <w:p>
      <w:pPr>
        <w:pStyle w:val="BodyText"/>
      </w:pPr>
      <w:r>
        <w:br/>
      </w:r>
    </w:p>
    <w:p>
      <w:pPr>
        <w:pStyle w:val="BodyText"/>
      </w:pPr>
      <w:r>
        <w:t xml:space="preserve">Addressing existing challenges requires concerted efforts educational institutions industries policymakers collaborate closely updating curricula promoting lifelong learning attracting diaspora talent investing cybersecurity infrastructure bridging digital divides regions beyond capital ensuring equitable benefits technological progress nationwide.</w:t>
      </w:r>
    </w:p>
    <w:p>
      <w:pPr>
        <w:pStyle w:val="BodyText"/>
      </w:pPr>
      <w:r>
        <w:br/>
      </w:r>
    </w:p>
    <w:p>
      <w:pPr>
        <w:pStyle w:val="BodyText"/>
      </w:pPr>
      <w:r>
        <w:t xml:space="preserve">As Bogotá continues its journey toward becoming a leading smart city region systems engineers will remain central figures navigating complexities opportunities presented by evolving digital landscape ultimately contributing significantly sustainable inclusive prosperity society Colombia overall.</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Colombia, Bogotá: A Comprehensive Research Analysis</dc:title>
  <dc:creator/>
  <dc:language>en</dc:language>
  <cp:keywords/>
  <dcterms:created xsi:type="dcterms:W3CDTF">2026-07-29T16:55:47Z</dcterms:created>
  <dcterms:modified xsi:type="dcterms:W3CDTF">2026-07-29T16:55:47Z</dcterms:modified>
</cp:coreProperties>
</file>

<file path=docProps/custom.xml><?xml version="1.0" encoding="utf-8"?>
<Properties xmlns="http://schemas.openxmlformats.org/officeDocument/2006/custom-properties" xmlns:vt="http://schemas.openxmlformats.org/officeDocument/2006/docPropsVTypes"/>
</file>