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Munich's</w:t>
      </w:r>
      <w:r>
        <w:t xml:space="preserve"> </w:t>
      </w:r>
      <w:r>
        <w:t xml:space="preserve">Technological</w:t>
      </w:r>
      <w:r>
        <w:t xml:space="preserve"> </w:t>
      </w:r>
      <w:r>
        <w:t xml:space="preserve">Ecosystem</w:t>
      </w:r>
    </w:p>
    <w:bookmarkStart w:id="30" w:name="X27309cea4190f318a5786e3f8d1624aee68172e"/>
    <w:p>
      <w:pPr>
        <w:pStyle w:val="Heading1"/>
      </w:pPr>
      <w:r>
        <w:t xml:space="preserve">The Strategic Role of Systems Engineering in Munich's Technological Ecosystem</w:t>
      </w:r>
    </w:p>
    <w:p>
      <w:pPr>
        <w:pStyle w:val="FirstParagraph"/>
      </w:pPr>
      <w:r>
        <w:t xml:space="preserve">A Research Paper on the Integration, Innovation, and Industrial Impact of Systems Engineers within the Bavarian Capital</w:t>
      </w:r>
    </w:p>
    <w:p>
      <w:pPr>
        <w:pStyle w:val="BodyText"/>
      </w:pPr>
      <w:r>
        <w:rPr>
          <w:bCs/>
          <w:b/>
        </w:rPr>
        <w:t xml:space="preserve">Abstract:</w:t>
      </w:r>
      <w:r>
        <w:br/>
      </w:r>
      <w:r>
        <w:t xml:space="preserve">This research paper analyzes the critical function of</w:t>
      </w:r>
      <w:r>
        <w:t xml:space="preserve"> </w:t>
      </w:r>
      <w:r>
        <w:rPr>
          <w:bCs/>
          <w:b/>
        </w:rPr>
        <w:t xml:space="preserve">Systems Engineer</w:t>
      </w:r>
      <w:r>
        <w:t xml:space="preserve"> </w:t>
      </w:r>
      <w:r>
        <w:t xml:space="preserve">professionals within the dynamic industrial landscape of</w:t>
      </w:r>
      <w:r>
        <w:t xml:space="preserve"> </w:t>
      </w:r>
      <w:r>
        <w:rPr>
          <w:bCs/>
          <w:b/>
        </w:rPr>
        <w:t xml:space="preserve">Germany Munich</w:t>
      </w:r>
      <w:r>
        <w:t xml:space="preserve">. As Munich transitions into a premier hub for Industry 4.0, automotive innovation, and aerospace technology, the demand for rigorous systems engineering methodologies has never been higher. This document explores how Systems Engineers facilitate complex technological integration, adhere to strict German regulatory standards (DIN EN ISO), and drive the digital transformation of traditional manufacturing sectors in</w:t>
      </w:r>
      <w:r>
        <w:t xml:space="preserve"> </w:t>
      </w:r>
      <w:r>
        <w:rPr>
          <w:bCs/>
          <w:b/>
        </w:rPr>
        <w:t xml:space="preserve">Germany Munich</w:t>
      </w:r>
      <w:r>
        <w:t xml:space="preserve">.</w:t>
      </w:r>
    </w:p>
    <w:bookmarkStart w:id="20" w:name="introduction"/>
    <w:p>
      <w:pPr>
        <w:pStyle w:val="Heading2"/>
      </w:pPr>
      <w:r>
        <w:t xml:space="preserve">1. Introduction</w:t>
      </w:r>
    </w:p>
    <w:p>
      <w:pPr>
        <w:pStyle w:val="FirstParagraph"/>
      </w:pPr>
      <w:r>
        <w:t xml:space="preserve">In the modern era of industrial complexity, the ability to manage intricate interdependencies between hardware, software, and human operators is paramount. This is where the discipline of Systems Engineering (SE) becomes indispensable. Specifically in</w:t>
      </w:r>
      <w:r>
        <w:t xml:space="preserve"> </w:t>
      </w:r>
      <w:r>
        <w:rPr>
          <w:bCs/>
          <w:b/>
        </w:rPr>
        <w:t xml:space="preserve">Germany Munich</w:t>
      </w:r>
      <w:r>
        <w:t xml:space="preserve">, a city renowned for its high concentration of engineering firms and research institutions, Systems Engineers serve as the architectural backbone of technological development.</w:t>
      </w:r>
    </w:p>
    <w:p>
      <w:pPr>
        <w:pStyle w:val="BodyText"/>
      </w:pPr>
      <w:r>
        <w:t xml:space="preserve">Munich stands as one of Europe's leading technology centers, hosting headquarters for global giants such as BMW, Siemens, Infineon Technologies, and Airbus. In this context, a</w:t>
      </w:r>
      <w:r>
        <w:t xml:space="preserve"> </w:t>
      </w:r>
      <w:r>
        <w:rPr>
          <w:bCs/>
          <w:b/>
        </w:rPr>
        <w:t xml:space="preserve">Systems Engineer</w:t>
      </w:r>
      <w:r>
        <w:t xml:space="preserve"> </w:t>
      </w:r>
      <w:r>
        <w:t xml:space="preserve">is not merely a technician but a strategic orchestrator who ensures that complex systems—from autonomous vehicles to smart grid infrastructures—function cohesively within the rigorous framework of German industrial standards. This paper argues that the role of the Systems Engineer in</w:t>
      </w:r>
      <w:r>
        <w:t xml:space="preserve"> </w:t>
      </w:r>
      <w:r>
        <w:rPr>
          <w:bCs/>
          <w:b/>
        </w:rPr>
        <w:t xml:space="preserve">Germany Munich</w:t>
      </w:r>
      <w:r>
        <w:t xml:space="preserve"> </w:t>
      </w:r>
      <w:r>
        <w:t xml:space="preserve">is pivotal in maintaining competitive advantage through reliability, safety, and innovation.</w:t>
      </w:r>
    </w:p>
    <w:bookmarkEnd w:id="20"/>
    <w:bookmarkStart w:id="21" w:name="X7ca4b167dfca4d94b0c8af44f2afd62ad379de3"/>
    <w:p>
      <w:pPr>
        <w:pStyle w:val="Heading2"/>
      </w:pPr>
      <w:r>
        <w:t xml:space="preserve">2. The Munich Context: Industry 4.0 and Digital Transformation</w:t>
      </w:r>
    </w:p>
    <w:p>
      <w:pPr>
        <w:pStyle w:val="FirstParagraph"/>
      </w:pPr>
      <w:r>
        <w:t xml:space="preserve">To understand the necessity of Systems Engineering in this region, one must first examine the local industrial climate.</w:t>
      </w:r>
      <w:r>
        <w:t xml:space="preserve"> </w:t>
      </w:r>
      <w:r>
        <w:rPr>
          <w:bCs/>
          <w:b/>
        </w:rPr>
        <w:t xml:space="preserve">Germany Munich</w:t>
      </w:r>
      <w:r>
        <w:t xml:space="preserve"> </w:t>
      </w:r>
      <w:r>
        <w:t xml:space="preserve">is at the forefront of "Industry 4.0," a German government-backed initiative promoting the computerization of traditional manufacturing practices. This paradigm shift relies heavily on Cyber-Physical Systems (CPS), where physical machinery communicates with digital networks in real-time.</w:t>
      </w:r>
    </w:p>
    <w:p>
      <w:pPr>
        <w:pStyle w:val="BodyText"/>
      </w:pPr>
      <w:r>
        <w:t xml:space="preserve">The transition to Industry 4.0 introduces significant complexity. A traditional mechanical engineer might focus solely on the gear ratios or hydraulic pressures; however, a</w:t>
      </w:r>
      <w:r>
        <w:t xml:space="preserve"> </w:t>
      </w:r>
      <w:r>
        <w:rPr>
          <w:bCs/>
          <w:b/>
        </w:rPr>
        <w:t xml:space="preserve">Systems Engineer</w:t>
      </w:r>
      <w:r>
        <w:t xml:space="preserve"> </w:t>
      </w:r>
      <w:r>
        <w:t xml:space="preserve">must consider how those mechanical components interact with IoT sensors, cloud-based analytics platforms, and user interfaces. In</w:t>
      </w:r>
      <w:r>
        <w:t xml:space="preserve"> </w:t>
      </w:r>
      <w:r>
        <w:rPr>
          <w:bCs/>
          <w:b/>
        </w:rPr>
        <w:t xml:space="preserve">Germany Munich</w:t>
      </w:r>
      <w:r>
        <w:t xml:space="preserve">, where efficiency and precision are cultural imperatives in business operations, Systems Engineers bridge the gap between legacy mechanical systems and cutting-edge digital solutions.</w:t>
      </w:r>
    </w:p>
    <w:p>
      <w:pPr>
        <w:pStyle w:val="BodyText"/>
      </w:pPr>
      <w:r>
        <w:t xml:space="preserve">Furthermore, the region’s strong emphasis on sustainability drives Systems Engineers to design energy-efficient systems. Whether optimizing the powertrain of an electric vehicle or managing heat distribution in smart buildings, SE professionals utilize modeling and simulation tools to predict system behavior before physical implementation, thereby reducing waste and enhancing sustainability goals aligned with European Green Deal regulations.</w:t>
      </w:r>
    </w:p>
    <w:bookmarkEnd w:id="21"/>
    <w:bookmarkStart w:id="22" w:name="Xba0286f5294dc2b3eaa013f077ef0bffed01f73"/>
    <w:p>
      <w:pPr>
        <w:pStyle w:val="Heading2"/>
      </w:pPr>
      <w:r>
        <w:t xml:space="preserve">3. Core Competencies of Systems Engineers in a German Context</w:t>
      </w:r>
    </w:p>
    <w:p>
      <w:pPr>
        <w:pStyle w:val="FirstParagraph"/>
      </w:pPr>
      <w:r>
        <w:t xml:space="preserve">The profile of a</w:t>
      </w:r>
      <w:r>
        <w:t xml:space="preserve"> </w:t>
      </w:r>
      <w:r>
        <w:rPr>
          <w:bCs/>
          <w:b/>
        </w:rPr>
        <w:t xml:space="preserve">Systems Engineer</w:t>
      </w:r>
      <w:r>
        <w:t xml:space="preserve"> </w:t>
      </w:r>
      <w:r>
        <w:t xml:space="preserve">operating in Munich is distinct due to the specific regulatory and cultural environment. The following competencies are essential:</w:t>
      </w:r>
    </w:p>
    <w:p>
      <w:pPr>
        <w:numPr>
          <w:ilvl w:val="0"/>
          <w:numId w:val="1001"/>
        </w:numPr>
        <w:pStyle w:val="Compact"/>
      </w:pPr>
      <w:r>
        <w:rPr>
          <w:bCs/>
          <w:b/>
        </w:rPr>
        <w:t xml:space="preserve">Rigorous Standards Compliance:</w:t>
      </w:r>
      <w:r>
        <w:t xml:space="preserve">In Germany, adherence to standards is not optional; it is a legal and ethical obligation. Systems Engineers must be well-versed in DIN EN ISO standards, particularly IEC 61508 for functional safety and ISO 26262 for automotive safety. In Munich’s automotive sector, failure to comply can result in catastrophic recalls and reputational damage.</w:t>
      </w:r>
    </w:p>
    <w:p>
      <w:pPr>
        <w:numPr>
          <w:ilvl w:val="0"/>
          <w:numId w:val="1001"/>
        </w:numPr>
        <w:pStyle w:val="Compact"/>
      </w:pPr>
      <w:r>
        <w:rPr>
          <w:bCs/>
          <w:b/>
        </w:rPr>
        <w:t xml:space="preserve">V-Model Methodology:</w:t>
      </w:r>
      <w:r>
        <w:t xml:space="preserve"> </w:t>
      </w:r>
      <w:r>
        <w:t xml:space="preserve">The V-Model is a widely adopted systems development process model in Germany. It emphasizes verification and validation at every stage of the lifecycle. A Systems Engineer in this region must expertly navigate the "V", ensuring that requirements defined at the beginning are strictly validated by testing at the end.</w:t>
      </w:r>
    </w:p>
    <w:p>
      <w:pPr>
        <w:numPr>
          <w:ilvl w:val="0"/>
          <w:numId w:val="1001"/>
        </w:numPr>
        <w:pStyle w:val="Compact"/>
      </w:pPr>
      <w:r>
        <w:rPr>
          <w:bCs/>
          <w:b/>
        </w:rPr>
        <w:t xml:space="preserve">Multidisciplinary Communication:</w:t>
      </w:r>
      <w:r>
        <w:t xml:space="preserve">Munich’s tech ecosystem is collaborative but hierarchical. Systems Engineers act as translators between mechanical engineers, software developers, project managers, and executive leadership. They must articulate complex technical trade-offs in a manner that aligns with business objectives while respecting the precise documentation culture prevalent in German engineering firms.</w:t>
      </w:r>
    </w:p>
    <w:p>
      <w:pPr>
        <w:numPr>
          <w:ilvl w:val="0"/>
          <w:numId w:val="1001"/>
        </w:numPr>
        <w:pStyle w:val="Compact"/>
      </w:pPr>
      <w:r>
        <w:rPr>
          <w:bCs/>
          <w:b/>
        </w:rPr>
        <w:t xml:space="preserve">Safety and Security by Design:</w:t>
      </w:r>
      <w:r>
        <w:t xml:space="preserve"> </w:t>
      </w:r>
      <w:r>
        <w:t xml:space="preserve">Given Munich’s focus on privacy (influenced by strict GDPR interpretations) and industrial safety, Systems Engineers must integrate cybersecurity measures into the core system architecture, not as an afterthought. This "security-by-design" approach is critical for protecting intellectual property in a city known for high-value R&amp;D.</w:t>
      </w:r>
    </w:p>
    <w:bookmarkEnd w:id="22"/>
    <w:bookmarkStart w:id="26" w:name="sector-specific-applications"/>
    <w:p>
      <w:pPr>
        <w:pStyle w:val="Heading2"/>
      </w:pPr>
      <w:r>
        <w:t xml:space="preserve">4. Sector-Specific Applications</w:t>
      </w:r>
    </w:p>
    <w:p>
      <w:pPr>
        <w:pStyle w:val="FirstParagraph"/>
      </w:pPr>
      <w:r>
        <w:t xml:space="preserve">The application of Systems Engineering in</w:t>
      </w:r>
      <w:r>
        <w:t xml:space="preserve"> </w:t>
      </w:r>
      <w:r>
        <w:rPr>
          <w:bCs/>
          <w:b/>
        </w:rPr>
        <w:t xml:space="preserve">Germany Munich</w:t>
      </w:r>
    </w:p>
    <w:bookmarkStart w:id="23" w:name="automotive-and-mobility"/>
    <w:p>
      <w:pPr>
        <w:pStyle w:val="Heading3"/>
      </w:pPr>
      <w:r>
        <w:t xml:space="preserve">4.1 Automotive and Mobility</w:t>
      </w:r>
    </w:p>
    <w:p>
      <w:pPr>
        <w:pStyle w:val="FirstParagraph"/>
      </w:pPr>
      <w:r>
        <w:t xml:space="preserve">Munich is synonymous with automotive engineering. As BMW and Audi lead the charge toward electrification and autonomous driving, the complexity of vehicle architecture has skyrocketed. A modern vehicle contains over 100 million lines of code. Systems Engineers are tasked with managing this complexity, ensuring that braking systems, navigation algorithms, and battery management systems do not conflict. They manage interfaces between suppliers from around the globe, ensuring that every subsystem meets the holistic performance requirements set by Munich-based OEMs.</w:t>
      </w:r>
    </w:p>
    <w:bookmarkEnd w:id="23"/>
    <w:bookmarkStart w:id="24" w:name="aerospace-and-defense"/>
    <w:p>
      <w:pPr>
        <w:pStyle w:val="Heading3"/>
      </w:pPr>
      <w:r>
        <w:t xml:space="preserve">4.2 Aerospace and Defense</w:t>
      </w:r>
    </w:p>
    <w:p>
      <w:pPr>
        <w:pStyle w:val="FirstParagraph"/>
      </w:pPr>
      <w:r>
        <w:t xml:space="preserve">Airbus and various defense contractors maintain a significant presence in Bavaria. Here, the stakes for reliability are life-critical. Systems Engineers utilize Model-Based Systems Engineering (MBSE) to create digital twins of aircraft systems before they are built. This allows for extensive simulation of failure modes and environmental stresses, ensuring that every component meets the stringent certification requirements of the European Union Aviation Safety Agency (EASA). In</w:t>
      </w:r>
      <w:r>
        <w:t xml:space="preserve"> </w:t>
      </w:r>
      <w:r>
        <w:rPr>
          <w:bCs/>
          <w:b/>
        </w:rPr>
        <w:t xml:space="preserve">Germany Munich</w:t>
      </w:r>
      <w:r>
        <w:t xml:space="preserve">, this rigorous approach is seen as a guarantee of national and international safety standards.</w:t>
      </w:r>
    </w:p>
    <w:bookmarkEnd w:id="24"/>
    <w:bookmarkStart w:id="25" w:name="energy-and-smart-infrastructure"/>
    <w:p>
      <w:pPr>
        <w:pStyle w:val="Heading3"/>
      </w:pPr>
      <w:r>
        <w:t xml:space="preserve">4.3 Energy and Smart Infrastructure</w:t>
      </w:r>
    </w:p>
    <w:p>
      <w:pPr>
        <w:pStyle w:val="FirstParagraph"/>
      </w:pPr>
      <w:r>
        <w:t xml:space="preserve">The Energiewende (energy transition) requires robust infrastructure management. Systems Engineers in Munich work on smart grid technologies that balance renewable energy sources with traditional supply lines. They design control systems that can predict load fluctuations and automatically adjust distribution, ensuring stability for the entire region.</w:t>
      </w:r>
    </w:p>
    <w:bookmarkEnd w:id="25"/>
    <w:bookmarkEnd w:id="26"/>
    <w:bookmarkStart w:id="27" w:name="challenges-and-future-outlook"/>
    <w:p>
      <w:pPr>
        <w:pStyle w:val="Heading2"/>
      </w:pPr>
      <w:r>
        <w:t xml:space="preserve">5. Challenges and Future Outlook</w:t>
      </w:r>
    </w:p>
    <w:p>
      <w:pPr>
        <w:pStyle w:val="FirstParagraph"/>
      </w:pPr>
      <w:r>
        <w:t xml:space="preserve">Despite the strong foundation, Systems Engineers in</w:t>
      </w:r>
      <w:r>
        <w:t xml:space="preserve"> </w:t>
      </w:r>
      <w:r>
        <w:rPr>
          <w:bCs/>
          <w:b/>
        </w:rPr>
        <w:t xml:space="preserve">Germany Munich</w:t>
      </w:r>
    </w:p>
    <w:p>
      <w:pPr>
        <w:pStyle w:val="BodyText"/>
      </w:pPr>
      <w:r>
        <w:t xml:space="preserve">Additionally, supply chain disruptions have highlighted the need for more resilient system designs. Systems Engineers must now consider geopolitical risks and material shortages during the design phase, creating systems that are adaptable if certain components become unavailable.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Germany Munich</w:t>
      </w:r>
    </w:p>
    <w:p>
      <w:pPr>
        <w:pStyle w:val="BodyText"/>
      </w:pPr>
      <w:r>
        <w:t xml:space="preserve">For educational institutions, companies, and policymakers in Munich, investing in systems engineering education and infrastructure is not just an option but a necessity to maintain the region’s status as a global technological beacon.</w:t>
      </w:r>
    </w:p>
    <w:bookmarkEnd w:id="28"/>
    <w:bookmarkStart w:id="29" w:name="references"/>
    <w:p>
      <w:pPr>
        <w:pStyle w:val="Heading2"/>
      </w:pPr>
      <w:r>
        <w:t xml:space="preserve">References</w:t>
      </w:r>
    </w:p>
    <w:p>
      <w:pPr>
        <w:numPr>
          <w:ilvl w:val="0"/>
          <w:numId w:val="1002"/>
        </w:numPr>
        <w:pStyle w:val="Compact"/>
      </w:pPr>
      <w:r>
        <w:rPr>
          <w:bCs/>
          <w:b/>
        </w:rPr>
        <w:t xml:space="preserve">[1]</w:t>
      </w:r>
      <w:r>
        <w:t xml:space="preserve"> </w:t>
      </w:r>
      <w:r>
        <w:t xml:space="preserve">INCOSE. (2020). *Systems Engineering Handbook*. International Council on Systems Engineering.</w:t>
      </w:r>
    </w:p>
    <w:p>
      <w:pPr>
        <w:numPr>
          <w:ilvl w:val="0"/>
          <w:numId w:val="1002"/>
        </w:numPr>
        <w:pStyle w:val="Compact"/>
      </w:pPr>
      <w:r>
        <w:rPr>
          <w:bCs/>
          <w:b/>
        </w:rPr>
        <w:t xml:space="preserve">[2]</w:t>
      </w:r>
      <w:r>
        <w:t xml:space="preserve"> </w:t>
      </w:r>
      <w:r>
        <w:t xml:space="preserve">DIN EN ISO. (2019). *ISO/IEC/IEEE 15288: Systems and software engineering — System life cycle processes*. German Institute for Standardization.</w:t>
      </w:r>
    </w:p>
    <w:p>
      <w:pPr>
        <w:numPr>
          <w:ilvl w:val="0"/>
          <w:numId w:val="1002"/>
        </w:numPr>
        <w:pStyle w:val="Compact"/>
      </w:pPr>
      <w:r>
        <w:rPr>
          <w:bCs/>
          <w:b/>
        </w:rPr>
        <w:t xml:space="preserve">[3]</w:t>
      </w:r>
      <w:r>
        <w:t xml:space="preserve"> </w:t>
      </w:r>
      <w:r>
        <w:t xml:space="preserve">Bavarian State Ministry for Economic Affairs, Regional Development and Energy. (2022). *Industry 4.0 Strategy for Bavaria*. Munich: State Government.</w:t>
      </w:r>
    </w:p>
    <w:p>
      <w:pPr>
        <w:numPr>
          <w:ilvl w:val="0"/>
          <w:numId w:val="1002"/>
        </w:numPr>
        <w:pStyle w:val="Compact"/>
      </w:pPr>
      <w:r>
        <w:rPr>
          <w:bCs/>
          <w:b/>
        </w:rPr>
        <w:t xml:space="preserve">[4]</w:t>
      </w:r>
      <w:r>
        <w:t xml:space="preserve"> </w:t>
      </w:r>
      <w:r>
        <w:t xml:space="preserve">Siemens AG. (2021). *Digital Enterprise: The Future of Manufacturing in Germany*. Nuremberg/Munich Reports.</w:t>
      </w:r>
    </w:p>
    <w:p>
      <w:pPr>
        <w:numPr>
          <w:ilvl w:val="0"/>
          <w:numId w:val="1002"/>
        </w:numPr>
        <w:pStyle w:val="Compact"/>
      </w:pPr>
      <w:r>
        <w:rPr>
          <w:bCs/>
          <w:b/>
        </w:rPr>
        <w:t xml:space="preserve">[5]</w:t>
      </w:r>
      <w:r>
        <w:t xml:space="preserve"> </w:t>
      </w:r>
      <w:r>
        <w:t xml:space="preserve">European Commission. (2018). *Functional Safety Standards: IEC 61508 and its Sectoral Derivatives*.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Munich's Technological Ecosystem</dc:title>
  <dc:creator/>
  <dc:language>en</dc:language>
  <cp:keywords/>
  <dcterms:created xsi:type="dcterms:W3CDTF">2026-07-29T09:08:55Z</dcterms:created>
  <dcterms:modified xsi:type="dcterms:W3CDTF">2026-07-29T09:08:55Z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