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Systems</w:t>
      </w:r>
      <w:r>
        <w:t xml:space="preserve"> </w:t>
      </w:r>
      <w:r>
        <w:t xml:space="preserve">Engineering</w:t>
      </w:r>
      <w:r>
        <w:t xml:space="preserve"> </w:t>
      </w:r>
      <w:r>
        <w:t xml:space="preserve">in</w:t>
      </w:r>
      <w:r>
        <w:t xml:space="preserve"> </w:t>
      </w:r>
      <w:r>
        <w:t xml:space="preserve">Iran</w:t>
      </w:r>
      <w:r>
        <w:t xml:space="preserve"> </w:t>
      </w:r>
      <w:r>
        <w:t xml:space="preserve">Tehran:</w:t>
      </w:r>
      <w:r>
        <w:t xml:space="preserve"> </w:t>
      </w:r>
      <w:r>
        <w:t xml:space="preserve">Bridging</w:t>
      </w:r>
      <w:r>
        <w:t xml:space="preserve"> </w:t>
      </w:r>
      <w:r>
        <w:t xml:space="preserve">Infrastructure</w:t>
      </w:r>
      <w:r>
        <w:t xml:space="preserve"> </w:t>
      </w:r>
      <w:r>
        <w:t xml:space="preserve">and</w:t>
      </w:r>
      <w:r>
        <w:t xml:space="preserve"> </w:t>
      </w:r>
      <w:r>
        <w:t xml:space="preserve">Innovation</w:t>
      </w:r>
    </w:p>
    <w:bookmarkStart w:id="30" w:name="X6cc39e6ffd4b0dce0f337196c1941bbb8669854"/>
    <w:p>
      <w:pPr>
        <w:pStyle w:val="Heading1"/>
      </w:pPr>
      <w:r>
        <w:t xml:space="preserve">Strategic Systems Engineering in Iran Tehran</w:t>
      </w:r>
    </w:p>
    <w:p>
      <w:pPr>
        <w:pStyle w:val="FirstParagraph"/>
      </w:pPr>
      <w:r>
        <w:rPr>
          <w:bCs/>
          <w:b/>
        </w:rPr>
        <w:t xml:space="preserve">A Research Paper on Interdisciplinary Integration, Infrastructure Complexity, and Technological Sovereignty</w:t>
      </w:r>
    </w:p>
    <w:p>
      <w:pPr>
        <w:pStyle w:val="BodyText"/>
      </w:pPr>
      <w:r>
        <w:rPr>
          <w:bCs/>
          <w:b/>
        </w:rPr>
        <w:t xml:space="preserve">Abstract:</w:t>
      </w:r>
      <w:r>
        <w:br/>
      </w:r>
      <w:r>
        <w:t xml:space="preserve">This research paper examines the critical role of Systems Engineering within the specific socio-technical context of Iran Tehran. As a metropolis facing rapid urbanization, infrastructure demands, and complex regulatory environments, Tehran serves as a unique laboratory for applied systems engineering. This document explores how systems engineering methodologies can optimize resource allocation, enhance sustainable development, and foster technological independence in the region.</w:t>
      </w:r>
    </w:p>
    <w:bookmarkStart w:id="20" w:name="introduction"/>
    <w:p>
      <w:pPr>
        <w:pStyle w:val="Heading2"/>
      </w:pPr>
      <w:r>
        <w:t xml:space="preserve">1. Introduction</w:t>
      </w:r>
    </w:p>
    <w:p>
      <w:pPr>
        <w:pStyle w:val="FirstParagraph"/>
      </w:pPr>
      <w:r>
        <w:t xml:space="preserve">The field of Systems Engineering (SE) has evolved from its origins in aerospace and defense into a holistic discipline essential for managing complex modern societies. In the context of Iran Tehran, a city with over 9 million residents and significant industrial output, the application of rigorous systems engineering principles is not merely an academic exercise but a necessity for survival and growth. This paper argues that adopting comprehensive Systems Engineering frameworks in Iran Tehran can address multifaceted challenges ranging from traffic congestion and environmental pollution to digital infrastructure resilience.</w:t>
      </w:r>
    </w:p>
    <w:p>
      <w:pPr>
        <w:pStyle w:val="BodyText"/>
      </w:pPr>
      <w:r>
        <w:t xml:space="preserve">Iran Tehran stands at a crossroads between traditional development models and the demands of the fourth industrial revolution. The complexity of its urban systems—integrating transportation, energy grids, telecommunications, and social services—requires an interdisciplinary approach. Systems Engineering provides this framework by treating these disparate components as parts of a unified whole rather than isolated silos.</w:t>
      </w:r>
    </w:p>
    <w:bookmarkEnd w:id="20"/>
    <w:bookmarkStart w:id="21" w:name="X42eac5ee9e07cf4d2b6d2c19d0d5d524e9320f5"/>
    <w:p>
      <w:pPr>
        <w:pStyle w:val="Heading2"/>
      </w:pPr>
      <w:r>
        <w:t xml:space="preserve">2. The Complexity of Iran Tehran’s Urban Ecosystem</w:t>
      </w:r>
    </w:p>
    <w:p>
      <w:pPr>
        <w:pStyle w:val="FirstParagraph"/>
      </w:pPr>
      <w:r>
        <w:t xml:space="preserve">To understand the necessity of Systems Engineering in Iran Tehran, one must first analyze the scale and complexity of its urban ecosystem. As the capital and economic hub, Tehran faces unique challenges:</w:t>
      </w:r>
    </w:p>
    <w:p>
      <w:pPr>
        <w:numPr>
          <w:ilvl w:val="0"/>
          <w:numId w:val="1001"/>
        </w:numPr>
        <w:pStyle w:val="Compact"/>
      </w:pPr>
      <w:r>
        <w:rPr>
          <w:bCs/>
          <w:b/>
        </w:rPr>
        <w:t xml:space="preserve">Environmental Constraints:</w:t>
      </w:r>
      <w:r>
        <w:t xml:space="preserve"> </w:t>
      </w:r>
      <w:r>
        <w:t xml:space="preserve">Located at the foot of the Alborz mountains, Tehran suffers from severe air pollution due to geographical trapping of pollutants and high vehicle density. A systems approach is required to integrate industrial regulations, public transport efficiency, and energy consumption patterns.</w:t>
      </w:r>
    </w:p>
    <w:p>
      <w:pPr>
        <w:numPr>
          <w:ilvl w:val="0"/>
          <w:numId w:val="1001"/>
        </w:numPr>
        <w:pStyle w:val="Compact"/>
      </w:pPr>
      <w:r>
        <w:rPr>
          <w:bCs/>
          <w:b/>
        </w:rPr>
        <w:t xml:space="preserve">Infrastructure Aging:</w:t>
      </w:r>
      <w:r>
        <w:t xml:space="preserve"> </w:t>
      </w:r>
      <w:r>
        <w:t xml:space="preserve">Much of the urban infrastructure in Iran Tehran dates back several decades. Retrofitting these systems for modern seismic safety standards while maintaining operational continuity requires precise lifecycle management techniques inherent in Systems Engineering.</w:t>
      </w:r>
    </w:p>
    <w:p>
      <w:pPr>
        <w:numPr>
          <w:ilvl w:val="0"/>
          <w:numId w:val="1001"/>
        </w:numPr>
        <w:pStyle w:val="Compact"/>
      </w:pPr>
      <w:r>
        <w:rPr>
          <w:bCs/>
          <w:b/>
        </w:rPr>
        <w:t xml:space="preserve">Digital Transformation:</w:t>
      </w:r>
      <w:r>
        <w:t xml:space="preserve"> </w:t>
      </w:r>
      <w:r>
        <w:t xml:space="preserve">The push toward smart city initiatives in Iran Tehran necessitates robust data integration. Systems Engineers are crucial in designing the architecture that allows IoT devices, traffic sensors, and municipal services to communicate seamlessly.</w:t>
      </w:r>
    </w:p>
    <w:bookmarkEnd w:id="21"/>
    <w:bookmarkStart w:id="25" w:name="X00cc910906c568a88d686ec39da042a85434d26"/>
    <w:p>
      <w:pPr>
        <w:pStyle w:val="Heading2"/>
      </w:pPr>
      <w:r>
        <w:t xml:space="preserve">3. Core Principles of Systems Engineering Applied to Local Challenges</w:t>
      </w:r>
    </w:p>
    <w:p>
      <w:pPr>
        <w:pStyle w:val="FirstParagraph"/>
      </w:pPr>
      <w:r>
        <w:t xml:space="preserve">The application of Systems Engineering in Iran Tehran relies on several core principles: requirements engineering, architectural design, integration and verification, and lifecycle management. These are particularly relevant when addressing local constraints.</w:t>
      </w:r>
    </w:p>
    <w:bookmarkStart w:id="22" w:name="holistic-requirements-management"/>
    <w:p>
      <w:pPr>
        <w:pStyle w:val="Heading3"/>
      </w:pPr>
      <w:r>
        <w:t xml:space="preserve">3.1 Holistic Requirements Management</w:t>
      </w:r>
    </w:p>
    <w:p>
      <w:pPr>
        <w:pStyle w:val="FirstParagraph"/>
      </w:pPr>
      <w:r>
        <w:t xml:space="preserve">In many development projects within Iran Tehran, there is a tendency to prioritize immediate functional outcomes over long-term systemic health. Systems Engineering mandates a holistic view of stakeholder needs. For instance, when planning the expansion of the Tehran Metro, it is not enough to focus solely on track laying; one must consider land use impacts, environmental footprints, economic accessibility for diverse socioeconomic groups in different districts of Iran Tehran, and future maintenance capabilities.</w:t>
      </w:r>
    </w:p>
    <w:bookmarkEnd w:id="22"/>
    <w:bookmarkStart w:id="23" w:name="interoperability-and-standardization"/>
    <w:p>
      <w:pPr>
        <w:pStyle w:val="Heading3"/>
      </w:pPr>
      <w:r>
        <w:t xml:space="preserve">3.2 Interoperability and Standardization</w:t>
      </w:r>
    </w:p>
    <w:p>
      <w:pPr>
        <w:pStyle w:val="FirstParagraph"/>
      </w:pPr>
      <w:r>
        <w:t xml:space="preserve">A major hurdle in the technological landscape of Iran is international isolation, which has led to a fragmentation of technology standards. Systems Engineering promotes rigorous standardization and interoperability protocols. By adopting universal systems engineering standards (such as INCOSE guidelines adapted locally), Iran Tehran can ensure that domestic technologies are compatible with emerging global trends, facilitating smoother integration when sanctions are lifted or new partnerships are formed.</w:t>
      </w:r>
    </w:p>
    <w:bookmarkEnd w:id="23"/>
    <w:bookmarkStart w:id="24" w:name="resilience-and-risk-management"/>
    <w:p>
      <w:pPr>
        <w:pStyle w:val="Heading3"/>
      </w:pPr>
      <w:r>
        <w:t xml:space="preserve">3.3 Resilience and Risk Management</w:t>
      </w:r>
    </w:p>
    <w:p>
      <w:pPr>
        <w:pStyle w:val="FirstParagraph"/>
      </w:pPr>
      <w:r>
        <w:t xml:space="preserve">Iran Tehran is situated in a seismically active zone. Systems Engineering plays a pivotal role in resilience planning by modeling failure modes across interconnected systems. A earthquake does not just damage buildings; it disrupts water supplies, communication networks, and power grids. A systems engineer designs redundancy and fail-safe mechanisms that ensure critical services remain operational during crises.</w:t>
      </w:r>
    </w:p>
    <w:bookmarkEnd w:id="24"/>
    <w:bookmarkEnd w:id="25"/>
    <w:bookmarkStart w:id="26" w:name="X0895e0cdb41789dc8c40e27525f1c5f708d4ec3"/>
    <w:p>
      <w:pPr>
        <w:pStyle w:val="Heading2"/>
      </w:pPr>
      <w:r>
        <w:t xml:space="preserve">4. Economic Implications and Technological Sovereignty</w:t>
      </w:r>
    </w:p>
    <w:p>
      <w:pPr>
        <w:pStyle w:val="FirstParagraph"/>
      </w:pPr>
      <w:r>
        <w:t xml:space="preserve">The economic context of Iran Tehran is characterized by a need for self-sufficiency due to external pressures. Systems Engineering offers a pathway to technological sovereignty. By mastering the end-to-end lifecycle of complex systems—from initial concept to disposal—Iran Tehran can reduce dependence on foreign expertise and proprietary hardware.</w:t>
      </w:r>
    </w:p>
    <w:p>
      <w:pPr>
        <w:pStyle w:val="BodyText"/>
      </w:pPr>
      <w:r>
        <w:t xml:space="preserve">This approach encourages the growth of local engineering talent and research institutions. Universities in Iran Tehran, such as Sharif University of Technology and Amirkabir University, are increasingly integrating Systems Engineering curricula. This educational shift is vital for producing professionals who can think critically about system interactions rather than just individual components.</w:t>
      </w:r>
    </w:p>
    <w:p>
      <w:pPr>
        <w:pStyle w:val="BodyText"/>
      </w:pPr>
      <w:r>
        <w:t xml:space="preserve">Furthermore, efficient systems engineering reduces waste. In construction and manufacturing sectors prevalent in Iran Tehran, optimizing supply chains and production processes through systems thinking can lead to significant cost savings, directly impacting the competitiveness of local industries.</w:t>
      </w:r>
    </w:p>
    <w:bookmarkEnd w:id="26"/>
    <w:bookmarkStart w:id="27" w:name="challenges-and-future-directions"/>
    <w:p>
      <w:pPr>
        <w:pStyle w:val="Heading2"/>
      </w:pPr>
      <w:r>
        <w:t xml:space="preserve">5. Challenges and Future Directions</w:t>
      </w:r>
    </w:p>
    <w:p>
      <w:pPr>
        <w:pStyle w:val="FirstParagraph"/>
      </w:pPr>
      <w:r>
        <w:t xml:space="preserve">Despite the clear benefits, implementing Systems Engineering in Iran Tehran faces hurdles. These include a shortage of specialized professionals who possess both technical depth and broad systemic understanding, as well as bureaucratic inertia that resists cross-departmental collaboration.</w:t>
      </w:r>
    </w:p>
    <w:p>
      <w:pPr>
        <w:pStyle w:val="BodyText"/>
      </w:pPr>
      <w:r>
        <w:t xml:space="preserve">To overcome these challenges, a national strategy is needed to formalize Systems Engineering certification and education. Collaboration between the government of Iran Tehran and private sector stakeholders is essential to pilot large-scale systems engineering projects. Success stories in sectors like renewable energy integration or smart traffic management can serve as catalysts for broader adoption.</w:t>
      </w:r>
    </w:p>
    <w:p>
      <w:pPr>
        <w:pStyle w:val="BodyText"/>
      </w:pPr>
      <w:r>
        <w:t xml:space="preserve">Future research should focus on developing localized case studies that demonstrate the ROI (Return on Investment) of Systems Engineering methodologies in the specific regulatory and economic environment of Iran Tehran. Additionally, integrating artificial intelligence into systems engineering tools could enhance predictive maintenance and resource allocation capabilities for the city.</w:t>
      </w:r>
    </w:p>
    <w:bookmarkEnd w:id="27"/>
    <w:bookmarkStart w:id="28" w:name="conclusion"/>
    <w:p>
      <w:pPr>
        <w:pStyle w:val="Heading2"/>
      </w:pPr>
      <w:r>
        <w:t xml:space="preserve">6. Conclusion</w:t>
      </w:r>
    </w:p>
    <w:p>
      <w:pPr>
        <w:pStyle w:val="FirstParagraph"/>
      </w:pPr>
      <w:r>
        <w:t xml:space="preserve">In conclusion, Systems Engineering is not just a technical discipline but a strategic imperative for the development of Iran Tehran. It provides the necessary framework to manage the complexity of urban infrastructure, enhance resilience against natural and economic shocks, and foster technological independence. As Iran Tehran continues to grow and modernize, the integration of Systems Engineering principles will be critical in transforming challenges into opportunities for sustainable development.</w:t>
      </w:r>
    </w:p>
    <w:p>
      <w:pPr>
        <w:pStyle w:val="BodyText"/>
      </w:pPr>
      <w:r>
        <w:t xml:space="preserve">The path forward requires a concerted effort from policymakers, educators, and industry leaders to prioritize systems thinking. By doing so, Iran Tehran can position itself as a regional leader in smart urban management and complex system design, ensuring a higher quality of life for its citizens and a robust economy for the future.</w:t>
      </w:r>
    </w:p>
    <w:bookmarkEnd w:id="28"/>
    <w:bookmarkStart w:id="29" w:name="references"/>
    <w:p>
      <w:pPr>
        <w:pStyle w:val="Heading2"/>
      </w:pPr>
      <w:r>
        <w:t xml:space="preserve">References</w:t>
      </w:r>
    </w:p>
    <w:p>
      <w:pPr>
        <w:numPr>
          <w:ilvl w:val="0"/>
          <w:numId w:val="1002"/>
        </w:numPr>
        <w:pStyle w:val="Compact"/>
      </w:pPr>
      <w:r>
        <w:t xml:space="preserve">NAS (National Academies of Sciences, Engineering, and Medicine). 2018. "Systems Engineering for Complex Systems." Washington, DC: The National Academies Press.</w:t>
      </w:r>
    </w:p>
    <w:p>
      <w:pPr>
        <w:numPr>
          <w:ilvl w:val="0"/>
          <w:numId w:val="1002"/>
        </w:numPr>
        <w:pStyle w:val="Compact"/>
      </w:pPr>
      <w:r>
        <w:t xml:space="preserve">INCOSE (International Council on Systems Engineering). "Systems Engineering Handbook." Version 4.0.</w:t>
      </w:r>
    </w:p>
    <w:p>
      <w:pPr>
        <w:numPr>
          <w:ilvl w:val="0"/>
          <w:numId w:val="1002"/>
        </w:numPr>
        <w:pStyle w:val="Compact"/>
      </w:pPr>
      <w:r>
        <w:t xml:space="preserve">Tehran Municipality Annual Reports on Urban Development and Sustainability Initiatives (2019-2023).</w:t>
      </w:r>
    </w:p>
    <w:p>
      <w:pPr>
        <w:numPr>
          <w:ilvl w:val="0"/>
          <w:numId w:val="1002"/>
        </w:numPr>
        <w:pStyle w:val="Compact"/>
      </w:pPr>
      <w:r>
        <w:t xml:space="preserve">Journal of Advanced Research in Dynamics and Control Systems, Special Issue on Middle Eastern Infrastructure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Systems Engineering in Iran Tehran: Bridging Infrastructure and Innovation</dc:title>
  <dc:creator/>
  <dc:language>en</dc:language>
  <cp:keywords/>
  <dcterms:created xsi:type="dcterms:W3CDTF">2026-07-29T10:24:12Z</dcterms:created>
  <dcterms:modified xsi:type="dcterms:W3CDTF">2026-07-29T10:24:12Z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