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Israel,</w:t>
      </w:r>
      <w:r>
        <w:t xml:space="preserve"> </w:t>
      </w:r>
      <w:r>
        <w:t xml:space="preserve">Jerusalem</w:t>
      </w:r>
    </w:p>
    <w:bookmarkStart w:id="29" w:name="X8a373dc2b9a6aac1deb0a0884f8603673ad54cd"/>
    <w:p>
      <w:pPr>
        <w:pStyle w:val="Heading1"/>
      </w:pPr>
      <w:r>
        <w:t xml:space="preserve">The Strategic Role of Systems Engineering in Israel, Jerusalem</w:t>
      </w:r>
    </w:p>
    <w:p>
      <w:pPr>
        <w:pStyle w:val="FirstParagraph"/>
      </w:pPr>
      <w:r>
        <w:rPr>
          <w:bCs/>
          <w:b/>
        </w:rPr>
        <w:t xml:space="preserve">Abstract:</w:t>
      </w:r>
      <w:r>
        <w:br/>
      </w:r>
      <w:r>
        <w:t xml:space="preserve">This research paper examines the critical function of Systems Engineering within the technological and defense ecosystem of Israel, with a specific focus on its epicenter in Jerusalem. As a hub for high-tech innovation and national security infrastructure, Jerusalem serves as a unique laboratory where complex systems integration meets geopolitical necessity. The document explores how Systems Engineers in this region navigate technical complexity, regulatory frameworks, and cultural dynamics to deliver robust solutions for both civilian smart-city initiatives and military applications.</w:t>
      </w:r>
    </w:p>
    <w:bookmarkStart w:id="20" w:name="introduction"/>
    <w:p>
      <w:pPr>
        <w:pStyle w:val="Heading2"/>
      </w:pPr>
      <w:r>
        <w:t xml:space="preserve">1. Introduction</w:t>
      </w:r>
    </w:p>
    <w:p>
      <w:pPr>
        <w:pStyle w:val="FirstParagraph"/>
      </w:pPr>
      <w:r>
        <w:t xml:space="preserve">In the modern era of technological advancement, the discipline of</w:t>
      </w:r>
      <w:r>
        <w:t xml:space="preserve"> </w:t>
      </w:r>
      <w:r>
        <w:rPr>
          <w:bCs/>
          <w:b/>
        </w:rPr>
        <w:t xml:space="preserve">Systems Engineer</w:t>
      </w:r>
      <w:r>
        <w:t xml:space="preserve">s has emerged as a pivotal profession responsible for bridging the gap between abstract design concepts and tangible, functional realities. Nowhere is this discipline more critical than in Israel, a nation globally renowned for its innovation density and security-oriented technological infrastructure. Within this national context, Jerusalem stands out not merely as the capital but as a convergent point of ancient heritage and cutting-edge digital transformation.</w:t>
      </w:r>
    </w:p>
    <w:p>
      <w:pPr>
        <w:pStyle w:val="BodyText"/>
      </w:pPr>
      <w:r>
        <w:t xml:space="preserve">This paper analyzes the specific demands placed on</w:t>
      </w:r>
      <w:r>
        <w:t xml:space="preserve"> </w:t>
      </w:r>
      <w:r>
        <w:rPr>
          <w:bCs/>
          <w:b/>
        </w:rPr>
        <w:t xml:space="preserve">Systems Engineer</w:t>
      </w:r>
      <w:r>
        <w:t xml:space="preserve">s operating in</w:t>
      </w:r>
      <w:r>
        <w:t xml:space="preserve"> </w:t>
      </w:r>
      <w:r>
        <w:rPr>
          <w:bCs/>
          <w:b/>
        </w:rPr>
        <w:t xml:space="preserve">Israel, Jerusalem</w:t>
      </w:r>
      <w:r>
        <w:t xml:space="preserve">. It argues that the unique geopolitical landscape and rapid urbanization of Jerusalem require systems engineers to adopt methodologies that prioritize resilience, interoperability, and ethical compliance. The integration of complex hardware and software networks in such a dense, historically significant environment presents challenges that are distinct from those found in other global tech hubs.</w:t>
      </w:r>
    </w:p>
    <w:bookmarkEnd w:id="20"/>
    <w:bookmarkStart w:id="21" w:name="the-contextual-landscape-why-jerusalem"/>
    <w:p>
      <w:pPr>
        <w:pStyle w:val="Heading2"/>
      </w:pPr>
      <w:r>
        <w:t xml:space="preserve">2. The Contextual Landscape: Why Jerusalem?</w:t>
      </w:r>
    </w:p>
    <w:p>
      <w:pPr>
        <w:pStyle w:val="FirstParagraph"/>
      </w:pPr>
      <w:r>
        <w:rPr>
          <w:bCs/>
          <w:b/>
        </w:rPr>
        <w:t xml:space="preserve">Israel, Jerusalem</w:t>
      </w:r>
      <w:r>
        <w:t xml:space="preserve">, is characterized by a unique juxtaposition of legacy infrastructure and futuristic planning. As the capital, it hosts numerous government agencies, international organizations, and research institutes. For a</w:t>
      </w:r>
      <w:r>
        <w:t xml:space="preserve"> </w:t>
      </w:r>
      <w:r>
        <w:rPr>
          <w:bCs/>
          <w:b/>
        </w:rPr>
        <w:t xml:space="preserve">Systems Engineer</w:t>
      </w:r>
      <w:r>
        <w:t xml:space="preserve">, this environment dictates a high requirement for precision and security. The city is undergoing significant "Smart City" transformations, aiming to optimize traffic flow, energy consumption, and public safety through integrated IoT (Internet of Things) networks.</w:t>
      </w:r>
    </w:p>
    <w:p>
      <w:pPr>
        <w:pStyle w:val="BodyText"/>
      </w:pPr>
      <w:r>
        <w:t xml:space="preserve">Furthermore, Jerusalem’s status as the administrative heart of Israel means that national security systems are heavily concentrated here. Defense contractors and cybersecurity firms located in the city’s industrial zones rely on</w:t>
      </w:r>
      <w:r>
        <w:t xml:space="preserve"> </w:t>
      </w:r>
      <w:r>
        <w:rPr>
          <w:bCs/>
          <w:b/>
        </w:rPr>
        <w:t xml:space="preserve">Systems Engineer</w:t>
      </w:r>
      <w:r>
        <w:t xml:space="preserve">s to manage end-to-life cycle management of sensitive technologies. Unlike other sectors where failure might result in financial loss, systems failures in Jerusalem can have immediate national security implications, raising the stakes for rigorous systems engineering practices.</w:t>
      </w:r>
    </w:p>
    <w:bookmarkEnd w:id="21"/>
    <w:bookmarkStart w:id="25" w:name="core-competencies-required-in-the-region"/>
    <w:p>
      <w:pPr>
        <w:pStyle w:val="Heading2"/>
      </w:pPr>
      <w:r>
        <w:t xml:space="preserve">3. Core Competencies Required in the Region</w:t>
      </w:r>
    </w:p>
    <w:p>
      <w:pPr>
        <w:pStyle w:val="FirstParagraph"/>
      </w:pPr>
      <w:r>
        <w:t xml:space="preserve">To succeed as a</w:t>
      </w:r>
      <w:r>
        <w:t xml:space="preserve"> </w:t>
      </w:r>
      <w:r>
        <w:rPr>
          <w:bCs/>
          <w:b/>
        </w:rPr>
        <w:t xml:space="preserve">Systems Engineer</w:t>
      </w:r>
      <w:r>
        <w:t xml:space="preserve"> </w:t>
      </w:r>
      <w:r>
        <w:t xml:space="preserve">in</w:t>
      </w:r>
      <w:r>
        <w:t xml:space="preserve"> </w:t>
      </w:r>
      <w:r>
        <w:rPr>
          <w:bCs/>
          <w:b/>
        </w:rPr>
        <w:t xml:space="preserve">Israel, Jerusalem</w:t>
      </w:r>
      <w:r>
        <w:t xml:space="preserve">, professionals must possess a specialized skill set that extends beyond standard technical proficiency. The following competencies are identified as essential:</w:t>
      </w:r>
    </w:p>
    <w:bookmarkStart w:id="22" w:name="interoperability-and-integration"/>
    <w:p>
      <w:pPr>
        <w:pStyle w:val="Heading3"/>
      </w:pPr>
      <w:r>
        <w:t xml:space="preserve">3.1 Interoperability and Integration</w:t>
      </w:r>
    </w:p>
    <w:p>
      <w:pPr>
        <w:pStyle w:val="FirstParagraph"/>
      </w:pPr>
      <w:r>
        <w:t xml:space="preserve">In Jerusalem, systems rarely operate in silos. Civilian infrastructure often intersects with defense protocols due to the city’s unique status. A</w:t>
      </w:r>
      <w:r>
        <w:t xml:space="preserve"> </w:t>
      </w:r>
      <w:r>
        <w:rPr>
          <w:bCs/>
          <w:b/>
        </w:rPr>
        <w:t xml:space="preserve">Systems Engineer</w:t>
      </w:r>
      <w:r>
        <w:t xml:space="preserve"> </w:t>
      </w:r>
      <w:r>
        <w:t xml:space="preserve">must ensure that commercial smart-city solutions do not conflict with national security mandates. This requires deep knowledge of interface control documents (ICDs) and standardized protocols that allow disparate systems—such as municipal traffic lights and emergency response networks—to communicate seamlessly yet securely.</w:t>
      </w:r>
    </w:p>
    <w:bookmarkEnd w:id="22"/>
    <w:bookmarkStart w:id="23" w:name="X160895cc3d7f65b822fd9b2125474eb64102745"/>
    <w:p>
      <w:pPr>
        <w:pStyle w:val="Heading3"/>
      </w:pPr>
      <w:r>
        <w:t xml:space="preserve">3.2 Risk Management in High-Stakes Environments</w:t>
      </w:r>
    </w:p>
    <w:p>
      <w:pPr>
        <w:pStyle w:val="FirstParagraph"/>
      </w:pPr>
      <w:r>
        <w:t xml:space="preserve">The geopolitical tension surrounding</w:t>
      </w:r>
      <w:r>
        <w:t xml:space="preserve"> </w:t>
      </w:r>
      <w:r>
        <w:rPr>
          <w:bCs/>
          <w:b/>
        </w:rPr>
        <w:t xml:space="preserve">Israel, Jerusalem</w:t>
      </w:r>
      <w:r>
        <w:t xml:space="preserve">, introduces external threats to system availability. Systems engineers here must adopt a "security-by-design" approach. This involves anticipating potential cyber-physical attacks and designing redundant architectures that ensure continuity of operations during crises. The concept of resilience is paramount; systems must be able to degrade gracefully rather than fail catastrophically.</w:t>
      </w:r>
    </w:p>
    <w:bookmarkEnd w:id="23"/>
    <w:bookmarkStart w:id="24" w:name="regulatory-and-ethical-compliance"/>
    <w:p>
      <w:pPr>
        <w:pStyle w:val="Heading3"/>
      </w:pPr>
      <w:r>
        <w:t xml:space="preserve">3.3 Regulatory and Ethical Compliance</w:t>
      </w:r>
    </w:p>
    <w:p>
      <w:pPr>
        <w:pStyle w:val="FirstParagraph"/>
      </w:pPr>
      <w:r>
        <w:rPr>
          <w:bCs/>
          <w:b/>
        </w:rPr>
        <w:t xml:space="preserve">Systems Engineer</w:t>
      </w:r>
      <w:r>
        <w:t xml:space="preserve">s in Jerusalem must navigate a complex web of Israeli regulations alongside international standards (such as ISO/IEC 15288). Given the ethical sensitivities surrounding surveillance technologies in a diverse and historically charged city, engineers must also engage with ethical considerations. Ensuring that automated systems respect privacy laws while maintaining public safety is a delicate balance that requires sophisticated stakeholder analysis.</w:t>
      </w:r>
    </w:p>
    <w:bookmarkEnd w:id="24"/>
    <w:bookmarkEnd w:id="25"/>
    <w:bookmarkStart w:id="26" w:name="X3cd07740e3a45f8f125fa48234879a3886dac26"/>
    <w:p>
      <w:pPr>
        <w:pStyle w:val="Heading2"/>
      </w:pPr>
      <w:r>
        <w:t xml:space="preserve">4. Case Study: Smart Infrastructure in Jerusalem</w:t>
      </w:r>
    </w:p>
    <w:p>
      <w:pPr>
        <w:pStyle w:val="FirstParagraph"/>
      </w:pPr>
      <w:r>
        <w:t xml:space="preserve">To illustrate the practical application of these principles, we examine the development of intelligent transportation systems in</w:t>
      </w:r>
      <w:r>
        <w:t xml:space="preserve"> </w:t>
      </w:r>
      <w:r>
        <w:rPr>
          <w:bCs/>
          <w:b/>
        </w:rPr>
        <w:t xml:space="preserve">Israel, Jerusalem</w:t>
      </w:r>
      <w:r>
        <w:t xml:space="preserve">. The city’s narrow streets and high population density present logistical nightmares that traditional engineering cannot solve. Here,</w:t>
      </w:r>
      <w:r>
        <w:t xml:space="preserve"> </w:t>
      </w:r>
      <w:r>
        <w:rPr>
          <w:bCs/>
          <w:b/>
        </w:rPr>
        <w:t xml:space="preserve">Systems Engineer</w:t>
      </w:r>
      <w:r>
        <w:t xml:space="preserve">s have deployed integrated sensor networks to manage traffic flow dynamically.</w:t>
      </w:r>
    </w:p>
    <w:p>
      <w:pPr>
        <w:pStyle w:val="BodyText"/>
      </w:pPr>
      <w:r>
        <w:t xml:space="preserve">The system involves multiple subsystems: traffic cameras, pedestrian counters, public transit scheduling algorithms, and emergency vehicle preemption systems. The role of the</w:t>
      </w:r>
      <w:r>
        <w:t xml:space="preserve"> </w:t>
      </w:r>
      <w:r>
        <w:rPr>
          <w:bCs/>
          <w:b/>
        </w:rPr>
        <w:t xml:space="preserve">Systems Engineer</w:t>
      </w:r>
      <w:r>
        <w:t xml:space="preserve"> </w:t>
      </w:r>
      <w:r>
        <w:t xml:space="preserve">was to define the boundaries between these subsystems and establish clear data exchange formats. By applying rigorous systems thinking, engineers ensured that a malfunction in one segment (e.g., a camera offline) would not cascade into a total gridlock. This case highlights how local context drives technical decision-making.</w:t>
      </w:r>
    </w:p>
    <w:bookmarkEnd w:id="26"/>
    <w:bookmarkStart w:id="27" w:name="challenges-and-future-outlook"/>
    <w:p>
      <w:pPr>
        <w:pStyle w:val="Heading2"/>
      </w:pPr>
      <w:r>
        <w:t xml:space="preserve">5. Challenges and Future Outlook</w:t>
      </w:r>
    </w:p>
    <w:p>
      <w:pPr>
        <w:pStyle w:val="FirstParagraph"/>
      </w:pPr>
      <w:r>
        <w:t xml:space="preserve">Despite the strengths of the ecosystem,</w:t>
      </w:r>
      <w:r>
        <w:t xml:space="preserve"> </w:t>
      </w:r>
      <w:r>
        <w:rPr>
          <w:bCs/>
          <w:b/>
        </w:rPr>
        <w:t xml:space="preserve">Systems Engineer</w:t>
      </w:r>
      <w:r>
        <w:t xml:space="preserve">s in</w:t>
      </w:r>
      <w:r>
        <w:t xml:space="preserve"> </w:t>
      </w:r>
      <w:r>
        <w:rPr>
          <w:bCs/>
          <w:b/>
        </w:rPr>
        <w:t xml:space="preserve">Israel, Jerusalem</w:t>
      </w:r>
      <w:r>
        <w:t xml:space="preserve">, face ongoing challenges. The primary issue is talent retention; the high demand for tech expertise globally competes with local needs. Additionally, the rapid pace of technological change often outstrips regulatory frameworks, creating uncertainty for long-term system planning.</w:t>
      </w:r>
    </w:p>
    <w:p>
      <w:pPr>
        <w:pStyle w:val="BodyText"/>
      </w:pPr>
      <w:r>
        <w:t xml:space="preserve">Looking forward, the integration of Artificial Intelligence into systems engineering processes will become increasingly important. AI-driven predictive maintenance and automated threat detection will require</w:t>
      </w:r>
      <w:r>
        <w:t xml:space="preserve"> </w:t>
      </w:r>
      <w:r>
        <w:rPr>
          <w:bCs/>
          <w:b/>
        </w:rPr>
        <w:t xml:space="preserve">Systems Engineer</w:t>
      </w:r>
      <w:r>
        <w:t xml:space="preserve">s to shift from manual configuration to oversight and validation roles. In</w:t>
      </w:r>
      <w:r>
        <w:t xml:space="preserve"> </w:t>
      </w:r>
      <w:r>
        <w:rPr>
          <w:bCs/>
          <w:b/>
        </w:rPr>
        <w:t xml:space="preserve">Israel, Jerusalem</w:t>
      </w:r>
      <w:r>
        <w:t xml:space="preserve">, this evolution promises more resilient urban environments but also demands higher levels of ethical scrutiny regarding algorithmic bias in public services.</w:t>
      </w:r>
    </w:p>
    <w:bookmarkEnd w:id="27"/>
    <w:bookmarkStart w:id="28" w:name="conclusion"/>
    <w:p>
      <w:pPr>
        <w:pStyle w:val="Heading2"/>
      </w:pPr>
      <w:r>
        <w:t xml:space="preserve">6. Conclusion</w:t>
      </w:r>
    </w:p>
    <w:p>
      <w:pPr>
        <w:pStyle w:val="FirstParagraph"/>
      </w:pPr>
      <w:r>
        <w:t xml:space="preserve">The role of the</w:t>
      </w:r>
      <w:r>
        <w:t xml:space="preserve"> </w:t>
      </w:r>
      <w:r>
        <w:rPr>
          <w:bCs/>
          <w:b/>
        </w:rPr>
        <w:t xml:space="preserve">Systems Engineer</w:t>
      </w:r>
      <w:r>
        <w:t xml:space="preserve"> </w:t>
      </w:r>
      <w:r>
        <w:t xml:space="preserve">in</w:t>
      </w:r>
      <w:r>
        <w:t xml:space="preserve"> </w:t>
      </w:r>
      <w:r>
        <w:rPr>
          <w:bCs/>
          <w:b/>
        </w:rPr>
        <w:t xml:space="preserve">Israel, Jerusalem</w:t>
      </w:r>
      <w:r>
        <w:t xml:space="preserve">, is multifaceted and critical to the nation’s stability and progress. It requires a blend of technical expertise, strategic foresight, and cultural sensitivity. As Jerusalem continues to evolve into a global model for smart city innovation balanced with security imperatives, the systems engineered within its borders will serve as benchmarks for other complex urban environments worldwide. The success of these initiatives depends on the ability of engineers to integrate diverse technological components into cohesive, reliable, and secure wholes.</w:t>
      </w:r>
    </w:p>
    <w:p>
      <w:pPr>
        <w:pStyle w:val="BodyText"/>
      </w:pPr>
      <w:r>
        <w:t xml:space="preserve">In summary,</w:t>
      </w:r>
      <w:r>
        <w:t xml:space="preserve"> </w:t>
      </w:r>
      <w:r>
        <w:rPr>
          <w:bCs/>
          <w:b/>
        </w:rPr>
        <w:t xml:space="preserve">Israel, Jerusalem</w:t>
      </w:r>
      <w:r>
        <w:t xml:space="preserve">, provides a unique proving ground for advanced</w:t>
      </w:r>
      <w:r>
        <w:t xml:space="preserve"> </w:t>
      </w:r>
      <w:r>
        <w:rPr>
          <w:bCs/>
          <w:b/>
        </w:rPr>
        <w:t xml:space="preserve">Systems Engineer</w:t>
      </w:r>
      <w:r>
        <w:t xml:space="preserve">s. The lessons learned here regarding resilience, integration under pressure, and ethical system design are valuable contributions to the global body of knowledge in systems engineering. As technology continues to reshape our cities, the professionals working in this specific locale play an outsized role in defining how societies can live safely and efficiently amidst complexity.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Systems Engineering in Israel, Jerusalem</dc:title>
  <dc:creator/>
  <dc:language>en</dc:language>
  <cp:keywords/>
  <dcterms:created xsi:type="dcterms:W3CDTF">2026-07-29T06:46:26Z</dcterms:created>
  <dcterms:modified xsi:type="dcterms:W3CDTF">2026-07-29T06:46:26Z</dcterms:modified>
</cp:coreProperties>
</file>

<file path=docProps/custom.xml><?xml version="1.0" encoding="utf-8"?>
<Properties xmlns="http://schemas.openxmlformats.org/officeDocument/2006/custom-properties" xmlns:vt="http://schemas.openxmlformats.org/officeDocument/2006/docPropsVTypes"/>
</file>