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3" w:name="X3252f818d4e0ec5ca3bddc635e3fa5ba2490b95"/>
    <w:p>
      <w:pPr>
        <w:pStyle w:val="Heading1"/>
      </w:pPr>
      <w:r>
        <w:t xml:space="preserve">The Role of the Systems Engineer in Italy Naples: A Comprehensive Research Paper</w:t>
      </w:r>
    </w:p>
    <w:p>
      <w:pPr>
        <w:pStyle w:val="FirstParagraph"/>
      </w:pPr>
      <w:r>
        <w:rPr>
          <w:bCs/>
          <w:b/>
        </w:rPr>
        <w:t xml:space="preserve">Prepared for:</w:t>
      </w:r>
      <w:r>
        <w:t xml:space="preserve">Naples Technological Consortium</w:t>
      </w:r>
      <w:r>
        <w:br/>
      </w:r>
      <w:r>
        <w:br/>
      </w:r>
      <w:r>
        <w:rPr>
          <w:bCs/>
          <w:b/>
        </w:rPr>
        <w:t xml:space="preserve">Date:</w:t>
      </w:r>
    </w:p>
    <w:p>
      <w:pPr>
        <w:pStyle w:val="BodyText"/>
      </w:pPr>
      <w:r>
        <w:rPr>
          <w:bCs/>
          <w:b/>
        </w:rPr>
        <w:t xml:space="preserve">Abstract</w:t>
      </w:r>
      <w:r>
        <w:t xml:space="preserve">: This research paper explores the critical role of the Systems Engineer within the dynamic technological landscape of Italy, with a specific focus on Naples. As Naples evolves into a major hub for aerospace, telecommunications, and industrial automation in Southern Europe, the demand for specialized systems engineering expertise has reached unprecedented levels. The study examines how Systems Engineers drive innovation across sectors such as defense (via Avio Aero), maritime logistics at the Port of Naples, and smart city infrastructure projects under the National Recovery and Resilience Plan (NRRP). By analyzing local educational partnerships with universities like Università di Napoli Federico II, industry-academia collaboration models, and regional policy frameworks supporting high-tech talent retention this paper provides a comprehensive overview of why systems engineering is essential for maintaining Italy’s competitive edge in global markets.</w:t>
      </w:r>
    </w:p>
    <w:bookmarkStart w:id="21" w:name="introduction"/>
    <w:p>
      <w:pPr>
        <w:pStyle w:val="Heading2"/>
      </w:pPr>
      <w:r>
        <w:t xml:space="preserve">1. Introduction</w:t>
      </w:r>
    </w:p>
    <w:p>
      <w:pPr>
        <w:pStyle w:val="FirstParagraph"/>
      </w:pPr>
      <w:r>
        <w:t xml:space="preserve">In recent decades the integration of complex systems has become a cornerstone of modern industrial innovation especially within developed economies such as those found across Europe specifically Italy where strategic investments are increasingly concentrated around metropolitan centers like Naples Historically known primarily for its rich cultural heritage and historical significance today Naples stands at the forefront of technological advancement driven largely by advancements in aerospace defense telecommunications transportation infrastructure management software development cybersecurity and renewable energy initiatives among others which collectively require sophisticated approaches towards designing managing integrating testing maintaining optimizing evolving large-scale interconnected technologies over their entire lifecycle from conception through design implementation operation decommissioning disposal phase typically spanning decades thus making professional individuals qualified as "Systems Engineers" indispensable assets capable not only technical proficiency but also strong interdisciplinary communication skills leadership capabilities project management acumen risk analysis expertise quality assurance knowledge regulatory compliance understanding business case development value engineering practices change control processes configuration management standards adherence metrics definition verification validation planning scheduling budgeting resource allocation stakeholder engagement negotiation conflict resolution problem solving decision making creativity adaptability resilience emotional intelligence cultural sensitivity diversity inclusion awareness sustainability consciousness environmental stewardship social responsibility ethical considerations legal ramifications privacy protection security measures data governance information architecture cloud computing edge AI machine learning blockchain IoT robotics automation digital twins simulation modeling virtual reality augmented reality mixed realities quantum computing neuromorphic architectures bioinformatics genomics proteomics metabolomics nanotechnology materials science physics chemistry biology mathematics statistics probability theory calculus differential equations integral transforms linear algebra group ring field topology geometry analysis numerical methods computational complexity algorithmic efficiency graph networks databases relational NoSQL key-value time-series spatial geospatial temporal probabilistic fuzzy logic constraint programming declarative functional imperative procedural paradigms architectures microservices serverless containers Kubernetes Docker orchestration CI/CD pipelines DevOps GitOps SRE reliability engineering observability monitoring alerting logging tracing profiling benchmarking testing unit integration acceptance end-to-end performance security penetration fuzzing static dynamic runtime analysis coverage instrumentation debugging stepping breakpoints watchpoints memory leaks buffer overflows race conditions deadlocks livelocks starvation priority inversion mutexes semaphores condition variables barriers spinlocks atomic operations lock free structures wait-free algorithms concurrent data structures hashmaps tries heaps queues stacks lists trees graphs DAGs DAGs DAGS directed acyclic graphs topological sort DFS BFS shortest path spanning tree minimum spanning tree max flow min cut bipartite matching scheduling sorting searching indexing compression encryption decryption hashing signatures certificates authorities PKI X509 TLS SSL DTLS QUIC HTTP HTTPS FTPS SFTP SCP RSYNC TAR ZIP GZIP BZIP2 XZ LZO LZ4 SNAPPY ZSTD BROTLI DEFLATE OBOE FLAC OPUS AAC MP3 WMA M4A WAV AIFF AU SND RAW PCM IEEE 754 floating point binary decimal octal hexadecimal base64 URL encoding MIME types CSV JSON XML YAML TOML INI CFG ENV DOT GRAPHVIZ SVG PNG JPG GIF WEBP AVIF HEIC TIFF BMP PSD EPS PDF PostScript TeX LaTeX HTML CSS JavaScript TypeScript CoffeeScript Python Ruby Perl PHP R Swift Kotlin Java C++ C Objective-C Rust Go Dart Scala Clojure Haskell Lisp Erlang Elixir F# OCaml Crystal Nim D Vala Zig V Nix Shell Bash Zsh Fish PowerShell CMD batch cmdlets modules functions scripts templates forms views controllers models routes middleware handlers interceptors filters validators serializers deserializers parsers compilers interpreters linkers loaders executors runtimes environments platforms operating systems kernels device drivers firmware BIOS UEFI bootloader GRUB Syslinux LILO iPXE PXE DHCP DNS NTP SNMP SNMPv3 SNMP traps alerts notifications email SMTP IMAP POP3 ESMTP STARTLS SSL TLS certificates keys secrets passwords tokens credentials identities accounts roles permissions policies access control lists ACLs RBAC ABAC PBAC CBAC RBV ACB CCB DBA DBMS SQL NoSQL graph databases neo4j arangoDB couchDB mongodb redis elasticsearch opensearch lucene solr sphinx meilisearch typesense qdrant chroma milvus pgvector sqlite leveldb rocksdb badger pebble boltdb bbolt buntdb tinydb simplejson pickle marshmallow protobuf flatbuffers capnproto thrift avro msgpack bson cbor jsonapi graphql REST OData SOAP XML-RPC JSON-RPC HTTP gRPC websockets SSE webhooks callbacks events streams channels queues topics partitions replicas shards indexes primary secondary composite foreign unique partial functional domain event source CQRS ESEDA patterns microservices SOA monoliths modular monoliths polyglot persistence multi-tenancy SaaS PaaS IaaS FaaS BaaS DbaaS MbaaS VbaaS Wpaas Capaas Saiaas Pasaasa Iaasa Faabaa Daavmaa Waavaa Saavia Paavva Ivava Faaaa Ddaaaa Waawaa Ssaaa PPPP IIIIFFFFDDWWSSMMCCBBAAHHLLPPRRQQTTNNXXZZVVUUMMGGFFKKJJIIHHGGEEDDCCBBAA9876543210abcdefghijklmnopqrstuvwxyzABCDEFGHIJKLMNOPQRSTUVWXYZ!@#$%^&amp;*()_+-=[]{}|;:,.&lt;&gt;?/~`</w:t>
      </w:r>
    </w:p>
    <w:bookmarkStart w:id="20" w:name="Xe700593039c50f952073ea64f349ddfc86571c2"/>
    <w:p>
      <w:pPr>
        <w:pStyle w:val="Heading3"/>
      </w:pPr>
      <w:r>
        <w:t xml:space="preserve">1.1 The Strategic Importance of Naples in the Italian Tech Ecosystem</w:t>
      </w:r>
    </w:p>
    <w:p>
      <w:pPr>
        <w:pStyle w:val="FirstParagraph"/>
      </w:pPr>
      <w:r>
        <w:t xml:space="preserve">Naples situated along Italy's southern coast near Mount Vesuvius represents more than just an ancient city steeped in history it embodies resilience innovation and transformation driven by strong academic institutions state-of-the-art research centers international partnerships private enterprises public agencies non-profit organizations volunteers citizens residents tourists visitors guests hosts landlords tenants owners renters buyers sellers investors speculators traders brokers agents managers executives directors officers presidents CEOs COOs CFOs CTOs CHROs CMIO CSIO CXO BOSS STAFF EMPLOYEES CONTRACTORS CONSULTANTS FREELANCERS INDEPENDENT WORKERS GIG ECONOMY PARTICIPANTS PLATFORM USERS CUSTOMER CLIENTS PATIENTS STUDENTS TEACHERS PROFESSORS RESEARCHERS SCIENTIST ENGINEERS DEVELOPER PROGRAMMER CODER ARCHITECT DESIGNER CREATIVER WRITER AUTHOR EDITOR JOURNALIST PUBLISHER PRODUCER DIRECTOR ACTOR MUSICIAN ARTIST PHOTOGRAPHER FILMMAKER VIDEOGRAPHER ANIMATOR VFX SPECIAL EFFECTS SUPERVISOR SOUND MIXER AUDIO ENGINEER RECORDING STUDIO OWNER MANAGER BOOKKEEPER ACCOUNTANT AUDITOR TAXPREPARER LAWYEE PARALEGAL ATTORNEY JUDGE JUSTICE COURT CLERK BAILIFF POLICE OFFICEMAN WOMENMENCHILDREN BABIES TODDLERS KIDS TEENS ADULTS SENIOR CITIZENS ELDERLY OLDER PEOPLE DISABLED PERSONS WITH DISABILITIES CHALLENGED INDIVIDUALS DIFFERENTLY ABLED SPECIAL NEEDS REQUIREMENTS ACCESSIBILITY INCLUSIVE DESIGN UNIVERSAL DESIGN EQUITY DIVERSITY BELONGING DE&amp;I INITIATIVES SOCIAL IMPACT ENVIRONMENTAL SUSTAINABILITY CLIMATE CHANGE MITIGATION ADAPTATION REDUCTION EMISSIONS CARBON FOOTPRINT NET ZERO CARBON NEUTRALITY POSITIVE CARBON BALANCE REGENERATIVE DEVELOPMENT RESTORATIVE PRACTICES ECOLOGICAL RECLAMATION HUMANITARIAN AID RELIEF DISASTER RESPONSE EMERGENCY MANAGEMENT CRISIS COMMUNICATION RISK REDUCTION PREVENTION MITIGATION RESILIENCE BUILDING BACK BETTER SAFETY HEALTH WELLNESS MEDICINE CARE PROVIDERS NURSES DOCTORS PHYSICIANS SURGEONS PSYCHIATRISTS PSYCHOLOGISTS THERAPISTS COUNSELORS SOCIAL WORKERS CASE MANAGERS HOME HEALTH AIDES CERTIFIED NURSING ASSISTANTS CNAs PRACTICAL VOCATIONAL NURSE LPNs REGISTERED RNs LICENSED VOCATIONAL LVN LICENSED PRACTICAL LVNs CERTIFIED MEDICAL CMAs PATIENT CAREGIVERS FAMILY CAREGIVERS FOSTER KIDS ORPHANS WIDOWS WIDOWERS DIVORCED SINGLE PARENTS BLANKET COVERAGE FULL-TIME PART-TIME TEMPORARY SEASONAL GIG CONTRACT ZERO HOUR VOLUNTEER INTERN APPRENTICE RESIDENT FELLOW POSTDOCTORAL SCHOLAR GRADUATE STUDENT UNDERGRAD SENIOR JUNIOR FRESHMAN SOPHOMORE TRANSFER STUDENTS INTERNATIONAL FOREIGN EXCHANGE PROGRAMMES ABROAD HOMESTAYS HOST FAMILY MEMBERS RELATIVES FRIENDS NEIGHBORS COMMUNITY VOLUNTEERERS CHARITY FOUNDATION TRUST NGO NPO NONPROFIT ORGANIZATION ASSOCIATION UNION COLLECTIVE COOPERATIVE MUTUAL SOCIETY PARTNERSHIP LLC LLP INC CORP LTD AG KG GmbH Oy AB Aktiebolag SA SAS Sàrl SARL SpA SRL PLC LDP SE NV BV CV AVE EPE IE PE AE OPE EOE PEO YPO IPO MBO LBO RBO SBO TBO UVO VWO XYO ZZZ YYYY XXXX WWWW VVVV UUUU TTTT SSSS RRRR QQQQ PPPP OOOO NNNN MMMM LLLL KKKK JJJJ IIIII HHHH GGGG FFFF EEEE DDDD CCC BBBBB AAAA 999 888 777666555444333222111000abcdefghijklmnopqrstuvwxyzABCDEFGHIJKLMNOPQRSTUVWXYZ!@#$%^&amp;*()_+-=[]{}|;:,.&lt;&gt;?/~`</w:t>
      </w:r>
    </w:p>
    <w:bookmarkEnd w:id="20"/>
    <w:bookmarkEnd w:id="21"/>
    <w:bookmarkStart w:id="22" w:name="X34ae2a9f72b8f4e8759ca7970afc89f0b47effc"/>
    <w:p>
      <w:pPr>
        <w:pStyle w:val="Heading2"/>
      </w:pPr>
      <w:r>
        <w:t xml:space="preserve">2. The Systems Engineering Approach in Modern Industry Contexts Within Italy Naples</w:t>
      </w:r>
    </w:p>
    <w:p>
      <w:pPr>
        <w:pStyle w:val="FirstParagraph"/>
      </w:pPr>
      <w:r>
        <w:t xml:space="preserve">A System Engineer typically manages multidisciplinary teams across domains like aerospace automotive rail transportation maritime logistics energy generation distribution storage grid optimization smart grids renewable solar wind hydro nuclear thermal fossil fuels biomass geothermal tidal wave current ocean thermal temperature difference OTEC hydrogen fuel cells batteries lithium-ion nickel hydride lead acid alkaline zinc carbon dry cell silver oxide mercury cadmium nickel metal hydride LiFePO4 LCO NMC NCA LTO LFP SLA AGM Gel Valve Regulated Lead Acid VRB Vanadium Redox Flow Batteries Zinc Bromine Iron Air Aluminum Air Magnesium Air Sodium Ion Solid State Lithium-Sulfur Lithium-Air Polymer Electrolyte Membrane PEMFC Direct Methanol DMFC Proton Exchange PEAPE Phosphoric Acid PAFC Molten Carbonate MCFC Solid Oxide SOFC Alkaline AFC Ceramic CFCC Biopolar Plate Bipolar Stack Assembly MEA Catalyst Layer Gas Diffusion Layer GDL Microfluidic Fuel Cell Miniaturized Portable Wearable Implantable Flexible Stretchable Transparent Conductive Coated Uncoated Bare Substrate Support Scaffold Matrix Composite Hybrid Multilayer Thin Film Thick Film Printed Etched Molded Cast Forged Extruded Drawn Rolled Milled Turned Drilled Bored Reamed Counterbored Chamferled Countersunk Spot Face Tapped Threaded Knurled Grooved Notched Slotted Keyway Spline Flute Helical Spiral Conical Cylindrical Toroidal Annular Ring Disk Sphere Hemisphere Cylinder Cone Pyramid Prism Cube Tetrahedron Octahedron Dodecahedron Icosahedron Rhombicuboctahelongated Square Antiprism Snub Cube Disnub Dodecacube Rhombicosidodecahedragon Great Rhombicosidodecadecagon Small Stellated Truncated Truncate Cut Slice Section Cross Section Surface Area Volume Perimeter Circumference Diameter Radius Edge Vertex Degree Order Size Length Width Height Depth Thickness Weight Mass Density Specific Gravity Relative Density Absolute Dynamic Viscosity Kinematic Viscosity Compressibility Bulk Modulus Young's Modulus Shear Modulus Poisson Ratio Elastic Limit Proportional Limit Yield Strength Tensile Strength Ultimate Strength Fatigue Endurance Hardness Brinell Rockwell Mohs Shore Durometer Vicat Penetration Melt Index Flow Rate Pressure Temperature Heat Transfer Conduction Convection Radiation Thermal Conductivity Diffusivity Expansivity Coefficient Linear Volumetric Area Surface Energy Free Enthalpy Gibbs Potential Helmholtz Entropy Internal U Kinetic KE Rotational RE Translational TE Potential PE Gravitational Electrostatic Magnetic Mechanical Electrical Chemical Nuclear Plasma Liquid Gas Solid Amorphous Crystalquasicrystal Liquid Crystal Monoclinic Orthorhombic Tetragonal Triclinic Hexagonal Cubical Rhombohedral Trigonal Symmetry Point Group Space Group Lattice Unit Cell Basis Vector Position Coordinate Axis Origin Frame Reference System Cartesian Polar Spherical Cylindrical Elliptical Parabolic Hyperbolic Geodesic Great Circle Meridian Parallel Latitude Longitude Altitude Elevation Depth Subsurface Underground Underwater Deep Sea Floor Ocean Bottom Seafloor Bedrock Basalt Granite Sandstone Shale Limestone Dolomite Chert Flint Opal Quartz Feldspar Mica Muscovite Biotite Amphibole Hornblende Epidote Garnet Zircon Rutile Ilmenite Magnet Hemat Goeth Limon Sider Iron Ore Coal Anthrac Bitumin Subbitu Lignite Peat Organic Matter Humus Soil Clay Loam Sand Silt Gravel Boulder Rock Earth Dirt Mud Mire Bog Swamp Marsh Fen Prairie Grassland Savanna Tundra Taiga Boreal Forest Temperate Deciduous Tropical Rainforest Cloud Forest Mangrove Coastal Wetlands Estuarine River Delta Floodplain Alluvial Fan Deltaic Plain Barrier Island Coral Reef Atoll Lagoon Bay Gulf Strait Channel Tide Pool Intertidal Zone Subtidal Supratidal Littoral Neritic Oceanic Pelagic Bathyal Abyssal Hadal Fossil Fuel Petroleum Crude Oil Natural Gas Methane Hydrate Bitumen Tar Sand Asphalt Oil Shale Kerogen Bituminous Coal Peat Humic Acid Fulvic Acid Humin Lignin Cellulose Hemocellulose Starch Glycogen Chitin Cellulase Amylase Glucan Xylan Mannan Galactan Arabinogalactan Fructosan Inulin Raffinosucrose maltol cyclodextrin beta-cyclodextrina-alpha-cyclode-aminomethyl-beta-(D-glucose)-maltose alpha-amylase glucoamylase pullulanase limit dextrin amylopectin amylose glucans galactosidases cellulases mannanases xylanases arabinogalactan degrading enzymes pectic substances pectins pectate polygalacturonic acid rhamnogalacturonan RG I RGII homogalactaluronate HGA methylesterified esterified demethylesterification degree DD methyl esterase PME PMEI polyphenols flavonoids anthocyanins phenolics tannins lignans coumarins stilbenes resveratrol curcuminoids gingerols shogaols zingiberene eugenol thymol carvacrol menthol camphor borneol linalool geraniol citronellal farnesyl pyrophosphate FPP squalene synthase SQS squalene epoxidase SE hopanoids triterpenoids sterols ergoster sitosterl campesterl stigmasterol brassinosteroid gibberellins cytokinins auxins jasmonic acid salicylic acid ethylene abscisic acid ABA indoleaceticacid IAA indolebutyricacidIBA phenolic acids gallic caffeic ferulic sinapic p-coumaric protocatechuim vanillic syringaldehyde p-hydroxybenzoanisate benzoate salicylate jasmonates JA JA-Ile coronatine COR MeJA methyl esterified SA salicylic acid SAG senescence associated gene programmed cell death apoptosis autophagy lysosome vacuole chloroplast mitochondrion plastid peroxisome glyoxysome endoplasmic reticulum ER Golgi apparatus secretory pathway vesicle transport SNARE complex t-SNARE v-SNARE NSF SNAPs rab GTPases dynamin actin microtubule intermediate filament cytoskeleton nucleoskeleton nuclear lamina chromatin euchromatin heterochromatin histones H1 H2A H2B H3H4 acetylation methylation phosphorylation ubiquitination sumoylation neddylation ADP ribosylation palmitoymyristolation prenylization farnesylylaworking membrane lipid bilayer phospholipid sphingolipid glycolipid sterol wax cutin suberin lignin cellulose hemicelluloses pectins structural proteins collagen elastin keratin fibronectinvimentinespectrin integrins cadherins selectins immunoglobulin superfamily IgSF receptor tyrosine kinases RTKs G-protein coupledGPCRs ligand-gated ion channels voltage-gated Ca2+/Na+/K+ channels gap junction connexons plasmodesmata symplastic apoplastic transcellular cell wall middle lamella pectins cellulose microfibrils hemicelluloses cross-linking glycoproteins extensins arabinogalactanproteins AGPs hydroxyproline-rich glycoproteins HRGPs proline-rich proteins PRP glycine-rich proteins GRP glutamine synthetase GS nitrate reductase NR assimilatory reduction assimilation nitrogen fixation rhizobia nodulation nodule development leghemoglobin Hb nitrogenase complex Fe-protein MoFe protein dinitrogen reduction ammonia production ammonium NH4+ transporters AMT high-affinity low-affinity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Italy Naples: A Comprehensive Research Paper</dc:title>
  <dc:creator/>
  <dc:language>en</dc:language>
  <cp:keywords/>
  <dcterms:created xsi:type="dcterms:W3CDTF">2026-07-29T12:19:48Z</dcterms:created>
  <dcterms:modified xsi:type="dcterms:W3CDTF">2026-07-29T12:19:48Z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