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Turkey,</w:t>
      </w:r>
      <w:r>
        <w:t xml:space="preserve"> </w:t>
      </w:r>
      <w:r>
        <w:t xml:space="preserve">Ankara</w:t>
      </w:r>
    </w:p>
    <w:bookmarkStart w:id="28" w:name="X157e581aefa310f19a02a6ba9b00dff3f64ee5b"/>
    <w:p>
      <w:pPr>
        <w:pStyle w:val="Heading1"/>
      </w:pPr>
      <w:r>
        <w:t xml:space="preserve">The Strategic Integration of Systems Engineering in the Technological Landscape of Turkey, Ankara</w:t>
      </w:r>
    </w:p>
    <w:p>
      <w:pPr>
        <w:pStyle w:val="FirstParagraph"/>
      </w:pPr>
      <w:r>
        <w:rPr>
          <w:bCs/>
          <w:b/>
        </w:rPr>
        <w:t xml:space="preserve">A Research Paper on Professional Standards, Innovation Ecosystems, and Future Trajectories</w:t>
      </w:r>
    </w:p>
    <w:bookmarkStart w:id="20" w:name="abstract"/>
    <w:p>
      <w:pPr>
        <w:pStyle w:val="Heading2"/>
      </w:pPr>
      <w:r>
        <w:t xml:space="preserve">Abstract</w:t>
      </w:r>
    </w:p>
    <w:p>
      <w:pPr>
        <w:pStyle w:val="FirstParagraph"/>
      </w:pPr>
      <w:r>
        <w:t xml:space="preserve">This research paper explores the critical role of Systems Engineers within the dynamic technological infrastructure of Turkey, with a specific focus on the capital city, Ankara. As Turkey positions itself as a regional hub for defense technology, aerospace innovation, and digital transformation in Europe and Asia,</w:t>
      </w:r>
      <w:r>
        <w:br/>
      </w:r>
      <w:r>
        <w:t xml:space="preserve">the demand for robust systems engineering practices has never been higher. This document analyzes current trends in Ankara’s innovation ecosystem examines educational pathways and industry requirements it discusses the challenges faced by Systems Engineers working in this region.</w:t>
      </w:r>
      <w:r>
        <w:br/>
      </w:r>
      <w:r>
        <w:t xml:space="preserve">By understanding the unique intersection of traditional engineering values with modern agile methodologies, stakeholders can better support talent development and technological sovereignty.</w:t>
      </w:r>
    </w:p>
    <w:bookmarkEnd w:id="20"/>
    <w:bookmarkStart w:id="21" w:name="introduction"/>
    <w:p>
      <w:pPr>
        <w:pStyle w:val="Heading2"/>
      </w:pPr>
      <w:r>
        <w:t xml:space="preserve">1. Introduction</w:t>
      </w:r>
    </w:p>
    <w:p>
      <w:pPr>
        <w:pStyle w:val="FirstParagraph"/>
      </w:pPr>
      <w:r>
        <w:t xml:space="preserve">The field of Systems Engineering (SE) has evolved from a niche discipline focused primarily on large-scale industrial projects into a fundamental component of modern software development, defense manufacturing, telecommunications,</w:t>
      </w:r>
      <w:r>
        <w:br/>
      </w:r>
      <w:r>
        <w:t xml:space="preserve">and artificial intelligence integration. In the context of Turkey particularly in its capital city Ankara SE has become synonymous with strategic autonomy and technological advancement. Ankara is home to many key institutions including the Presidency of Defense Industries (SSB), numerous universities such as Middle East Technical University (METU) and Bilkent University,</w:t>
      </w:r>
      <w:r>
        <w:br/>
      </w:r>
      <w:r>
        <w:t xml:space="preserve">and a growing startup ecosystem known as Teknokent.</w:t>
      </w:r>
    </w:p>
    <w:p>
      <w:pPr>
        <w:pStyle w:val="BodyText"/>
      </w:pPr>
      <w:r>
        <w:t xml:space="preserve">As Turkey seeks to reduce its reliance on foreign technology and enhance its domestic capabilities in high-tech sectors, the Systems Engineer plays a pivotal role. This paper aims to dissect the specific responsibilities competencies required by systems engineers working in Ankara's thriving tech sector</w:t>
      </w:r>
      <w:r>
        <w:br/>
      </w:r>
      <w:r>
        <w:t xml:space="preserve">and how they contribute to national goals such as Industry 40 adoption and smart city initiatives.</w:t>
      </w:r>
    </w:p>
    <w:bookmarkEnd w:id="21"/>
    <w:bookmarkStart w:id="22" w:name="X21f81e69c1bca214ca834a8278f2c7cd3339569"/>
    <w:p>
      <w:pPr>
        <w:pStyle w:val="Heading2"/>
      </w:pPr>
      <w:r>
        <w:t xml:space="preserve">2. The Technological Landscape of Turkey: A Focus on Ankara</w:t>
      </w:r>
    </w:p>
    <w:p>
      <w:pPr>
        <w:pStyle w:val="FirstParagraph"/>
      </w:pPr>
      <w:r>
        <w:t xml:space="preserve">Ankara serves as the administrative heart of Turkey but also boasts a significant presence in defense and aerospace industries unlike Istanbul which is more commercially oriented.</w:t>
      </w:r>
      <w:r>
        <w:br/>
      </w:r>
      <w:r>
        <w:t xml:space="preserve">The presence of major defense contractors such as Turkish Aerospace Industries (TAI), Aselsan, Roketsan</w:t>
      </w:r>
      <w:r>
        <w:br/>
      </w:r>
      <w:r>
        <w:t xml:space="preserve">and Havelsan necessitates rigorous systems engineering processes to manage complex interdisciplinary projects.</w:t>
      </w:r>
    </w:p>
    <w:p>
      <w:pPr>
        <w:pStyle w:val="BodyText"/>
      </w:pPr>
      <w:r>
        <w:t xml:space="preserve">Moreover Ankara is witnessing rapid growth in its information technology sector driven by government incentives for digital transformation. The establishment of numerous technoparks across the city has fostered collaboration between academia and industry.</w:t>
      </w:r>
      <w:r>
        <w:br/>
      </w:r>
      <w:r>
        <w:t xml:space="preserve">These parks provide fertile ground for startups focusing on blockchain cloud computing Internet of Things (IoT)</w:t>
      </w:r>
      <w:r>
        <w:br/>
      </w:r>
      <w:r>
        <w:t xml:space="preserve">and cybersecurity all domains where systems thinking is crucial.</w:t>
      </w:r>
    </w:p>
    <w:bookmarkEnd w:id="22"/>
    <w:bookmarkStart w:id="23" w:name="X9a2355b55a29ab6acba999e9c32bdcf82ea5fb8"/>
    <w:p>
      <w:pPr>
        <w:pStyle w:val="Heading2"/>
      </w:pPr>
      <w:r>
        <w:t xml:space="preserve">3. Core Competencies and Responsibilities of a Systems Engineer in Ankara</w:t>
      </w:r>
    </w:p>
    <w:p>
      <w:pPr>
        <w:pStyle w:val="FirstParagraph"/>
      </w:pPr>
      <w:r>
        <w:t xml:space="preserve">To succeed in Ankara’s competitive market systems engineers must possess a blend of technical expertise soft skills</w:t>
      </w:r>
      <w:r>
        <w:br/>
      </w:r>
      <w:r>
        <w:t xml:space="preserve">and regional awareness. Key competencies include:</w:t>
      </w:r>
    </w:p>
    <w:p>
      <w:pPr>
        <w:numPr>
          <w:ilvl w:val="0"/>
          <w:numId w:val="1001"/>
        </w:numPr>
        <w:pStyle w:val="Compact"/>
      </w:pPr>
      <w:r>
        <w:rPr>
          <w:bCs/>
          <w:b/>
        </w:rPr>
        <w:t xml:space="preserve">Holistic System Thinking:</w:t>
      </w:r>
      <w:r>
        <w:t xml:space="preserve"> </w:t>
      </w:r>
      <w:r>
        <w:t xml:space="preserve">The ability to view projects not just as isolated components but as integrated systems.</w:t>
      </w:r>
      <w:r>
        <w:br/>
      </w:r>
      <w:r>
        <w:t xml:space="preserve">This is vital in defense projects where hardware software human interaction and environmental factors must all align.</w:t>
      </w:r>
    </w:p>
    <w:p>
      <w:pPr>
        <w:numPr>
          <w:ilvl w:val="0"/>
          <w:numId w:val="1001"/>
        </w:numPr>
        <w:pStyle w:val="Compact"/>
      </w:pPr>
      <w:r>
        <w:rPr>
          <w:bCs/>
          <w:b/>
        </w:rPr>
        <w:t xml:space="preserve">Model-Based Systems Engineering (MBSE):</w:t>
      </w:r>
      <w:r>
        <w:t xml:space="preserve"> </w:t>
      </w:r>
      <w:r>
        <w:t xml:space="preserve">With increasing complexity traditional document-based approaches</w:t>
      </w:r>
      <w:r>
        <w:br/>
      </w:r>
      <w:r>
        <w:t xml:space="preserve">are being replaced by MBSE tools like Cameo Enterprise Architect or IBM DOORS. Proficiency in these tools is highly valued</w:t>
      </w:r>
      <w:r>
        <w:br/>
      </w:r>
      <w:r>
        <w:t xml:space="preserve">in Ankara’s defense sector.</w:t>
      </w:r>
    </w:p>
    <w:p>
      <w:pPr>
        <w:numPr>
          <w:ilvl w:val="0"/>
          <w:numId w:val="1001"/>
        </w:numPr>
        <w:pStyle w:val="Compact"/>
      </w:pPr>
      <w:r>
        <w:rPr>
          <w:bCs/>
          <w:b/>
        </w:rPr>
        <w:t xml:space="preserve">Lifecycle Management:</w:t>
      </w:r>
      <w:r>
        <w:t xml:space="preserve"> </w:t>
      </w:r>
      <w:r>
        <w:t xml:space="preserve">Understanding the entire lifecycle from concept development through disposal.</w:t>
      </w:r>
      <w:r>
        <w:br/>
      </w:r>
      <w:r>
        <w:t xml:space="preserve">Systems engineers in Turkey are expected to manage risks associated with long-term project sustainability and maintenance.</w:t>
      </w:r>
    </w:p>
    <w:p>
      <w:pPr>
        <w:numPr>
          <w:ilvl w:val="0"/>
          <w:numId w:val="1001"/>
        </w:numPr>
        <w:pStyle w:val="Compact"/>
      </w:pPr>
      <w:r>
        <w:rPr>
          <w:bCs/>
          <w:b/>
        </w:rPr>
        <w:t xml:space="preserve">Agile Integration:</w:t>
      </w:r>
      <w:r>
        <w:t xml:space="preserve"> </w:t>
      </w:r>
      <w:r>
        <w:t xml:space="preserve">While traditional waterfall methods dominate defense projects there is a growing trend</w:t>
      </w:r>
      <w:r>
        <w:br/>
      </w:r>
      <w:r>
        <w:t xml:space="preserve">towards agile methodologies in software-centric systems. Adapting SE practices to fit agile frameworks is an emerging skill set</w:t>
      </w:r>
      <w:r>
        <w:br/>
      </w:r>
      <w:r>
        <w:t xml:space="preserve">in demand by Ankara’s tech startups.</w:t>
      </w:r>
    </w:p>
    <w:p>
      <w:pPr>
        <w:numPr>
          <w:ilvl w:val="0"/>
          <w:numId w:val="1001"/>
        </w:numPr>
        <w:pStyle w:val="Compact"/>
      </w:pPr>
      <w:r>
        <w:rPr>
          <w:bCs/>
          <w:b/>
        </w:rPr>
        <w:t xml:space="preserve">Cross-Cultural Communication:</w:t>
      </w:r>
      <w:r>
        <w:t xml:space="preserve"> </w:t>
      </w:r>
      <w:r>
        <w:t xml:space="preserve">Given Turkey’s geographical position bridging Europe and Asia systems engineers often work with international partners requiring strong communication skills</w:t>
      </w:r>
    </w:p>
    <w:bookmarkEnd w:id="23"/>
    <w:bookmarkStart w:id="24" w:name="X5748d3b7c54b9ed7f15a4585ae671c68ab84d77"/>
    <w:p>
      <w:pPr>
        <w:pStyle w:val="Heading2"/>
      </w:pPr>
      <w:r>
        <w:t xml:space="preserve">4. Educational Pathways and Industry Collaboration</w:t>
      </w:r>
    </w:p>
    <w:p>
      <w:pPr>
        <w:pStyle w:val="FirstParagraph"/>
      </w:pPr>
      <w:r>
        <w:t xml:space="preserve">The pipeline of qualified systems engineers in Ankara relies heavily on the collaboration between universities</w:t>
      </w:r>
      <w:r>
        <w:br/>
      </w:r>
      <w:r>
        <w:t xml:space="preserve">and industry leaders. Institutions like METU Bilkent Hacettepe University offer specialized courses</w:t>
      </w:r>
      <w:r>
        <w:br/>
      </w:r>
      <w:r>
        <w:t xml:space="preserve">in industrial engineering computer science electrical engineering and aerospace engineering.</w:t>
      </w:r>
      <w:r>
        <w:br/>
      </w:r>
      <w:r>
        <w:t xml:space="preserve">However bridging the gap between academic theory and practical application remains a challenge.</w:t>
      </w:r>
    </w:p>
    <w:p>
      <w:pPr>
        <w:pStyle w:val="BodyText"/>
      </w:pPr>
      <w:r>
        <w:t xml:space="preserve">To address this many companies in Ankara have established internship programs research partnerships</w:t>
      </w:r>
      <w:r>
        <w:br/>
      </w:r>
      <w:r>
        <w:t xml:space="preserve">and joint labs with universities. For instance collaborations between defense companies and university robotics clubs</w:t>
      </w:r>
      <w:r>
        <w:br/>
      </w:r>
      <w:r>
        <w:t xml:space="preserve">allow students to gain hands-on experience with real-world systems engineering challenges.</w:t>
      </w:r>
    </w:p>
    <w:bookmarkEnd w:id="24"/>
    <w:bookmarkStart w:id="25" w:name="Xe8492fd9819a54d8c543c9ec57cebfa8754dec2"/>
    <w:p>
      <w:pPr>
        <w:pStyle w:val="Heading2"/>
      </w:pPr>
      <w:r>
        <w:t xml:space="preserve">5. Challenges Facing Systems Engineers in Turkey</w:t>
      </w:r>
    </w:p>
    <w:p>
      <w:pPr>
        <w:pStyle w:val="FirstParagraph"/>
      </w:pPr>
      <w:r>
        <w:t xml:space="preserve">Despite the promising outlook several challenges persist for systems engineers working in Ankara:</w:t>
      </w:r>
    </w:p>
    <w:p>
      <w:pPr>
        <w:numPr>
          <w:ilvl w:val="0"/>
          <w:numId w:val="1002"/>
        </w:numPr>
        <w:pStyle w:val="Compact"/>
      </w:pPr>
      <w:r>
        <w:rPr>
          <w:bCs/>
          <w:b/>
        </w:rPr>
        <w:t xml:space="preserve">Budget Constraints:</w:t>
      </w:r>
      <w:r>
        <w:t xml:space="preserve"> </w:t>
      </w:r>
      <w:r>
        <w:t xml:space="preserve">Fluctuations in economic conditions can impact funding for long-term R&amp;D projects</w:t>
      </w:r>
      <w:r>
        <w:br/>
      </w:r>
      <w:r>
        <w:t xml:space="preserve">making it difficult to maintain consistent progress on complex systems.</w:t>
      </w:r>
    </w:p>
    <w:p>
      <w:pPr>
        <w:numPr>
          <w:ilvl w:val="0"/>
          <w:numId w:val="1002"/>
        </w:numPr>
        <w:pStyle w:val="Compact"/>
      </w:pPr>
      <w:r>
        <w:rPr>
          <w:bCs/>
          <w:b/>
        </w:rPr>
        <w:t xml:space="preserve">Talent Retention:</w:t>
      </w:r>
      <w:r>
        <w:t xml:space="preserve"> </w:t>
      </w:r>
      <w:r>
        <w:t xml:space="preserve">The "brain drain" phenomenon sees many talented engineers leaving Turkey</w:t>
      </w:r>
      <w:r>
        <w:br/>
      </w:r>
      <w:r>
        <w:t xml:space="preserve">for opportunities in Europe or North America. Retaining top talent requires competitive compensation packages and meaningful work.</w:t>
      </w:r>
    </w:p>
    <w:p>
      <w:pPr>
        <w:numPr>
          <w:ilvl w:val="0"/>
          <w:numId w:val="1002"/>
        </w:numPr>
        <w:pStyle w:val="Compact"/>
      </w:pPr>
      <w:r>
        <w:rPr>
          <w:bCs/>
          <w:b/>
        </w:rPr>
        <w:t xml:space="preserve">Regulatory Compliance:</w:t>
      </w:r>
      <w:r>
        <w:t xml:space="preserve"> </w:t>
      </w:r>
      <w:r>
        <w:t xml:space="preserve">Navigating international export controls (such as ITAR regulations) adds layers of complexity to projects involving foreign technology transfers.</w:t>
      </w:r>
    </w:p>
    <w:bookmarkEnd w:id="25"/>
    <w:bookmarkStart w:id="26" w:name="future-outlook-and-recommendations"/>
    <w:p>
      <w:pPr>
        <w:pStyle w:val="Heading2"/>
      </w:pPr>
      <w:r>
        <w:t xml:space="preserve">6. Future Outlook and Recommendations</w:t>
      </w:r>
    </w:p>
    <w:p>
      <w:pPr>
        <w:pStyle w:val="FirstParagraph"/>
      </w:pPr>
      <w:r>
        <w:t xml:space="preserve">The future for Systems Engineers in Ankara looks bright provided that strategic investments are made</w:t>
      </w:r>
      <w:r>
        <w:br/>
      </w:r>
      <w:r>
        <w:t xml:space="preserve">in education infrastructure and innovation support. Recommendations include:</w:t>
      </w:r>
    </w:p>
    <w:p>
      <w:pPr>
        <w:numPr>
          <w:ilvl w:val="0"/>
          <w:numId w:val="1003"/>
        </w:numPr>
        <w:pStyle w:val="Compact"/>
      </w:pPr>
      <w:r>
        <w:t xml:space="preserve">Increased government funding for SE research centers.</w:t>
      </w:r>
    </w:p>
    <w:p>
      <w:pPr>
        <w:numPr>
          <w:ilvl w:val="0"/>
          <w:numId w:val="1003"/>
        </w:numPr>
        <w:pStyle w:val="Compact"/>
      </w:pPr>
      <w:r>
        <w:t xml:space="preserve">Strengthening ties between academic institutions and private sector entities through mentorship programs.</w:t>
      </w:r>
      <w:r>
        <w:br/>
      </w:r>
    </w:p>
    <w:p>
      <w:pPr>
        <w:numPr>
          <w:ilvl w:val="0"/>
          <w:numId w:val="1003"/>
        </w:numPr>
        <w:pStyle w:val="Compact"/>
      </w:pPr>
      <w:r>
        <w:t xml:space="preserve">Promoting international collaborations while maintaining local intellectual property rights.</w:t>
      </w:r>
    </w:p>
    <w:bookmarkEnd w:id="26"/>
    <w:bookmarkStart w:id="27" w:name="conclusion"/>
    <w:p>
      <w:pPr>
        <w:pStyle w:val="Heading2"/>
      </w:pPr>
      <w:r>
        <w:t xml:space="preserve">7. Conclusion</w:t>
      </w:r>
    </w:p>
    <w:p>
      <w:pPr>
        <w:pStyle w:val="FirstParagraph"/>
      </w:pPr>
      <w:r>
        <w:t xml:space="preserve">In conclusion the role of Systems Engineers in Turkey’s capital Ankara is both complex and critically important.</w:t>
      </w:r>
      <w:r>
        <w:br/>
      </w:r>
      <w:r>
        <w:t xml:space="preserve">They serve as the architects of integration ensuring that diverse technologies work seamlessly together to achieve national objectives.</w:t>
      </w:r>
      <w:r>
        <w:br/>
      </w:r>
      <w:r>
        <w:t xml:space="preserve">As Turkey continues to assert its presence in global technology markets investing in systems engineering expertise will yield substantial returns</w:t>
      </w:r>
      <w:r>
        <w:br/>
      </w:r>
      <w:r>
        <w:t xml:space="preserve">in terms of innovation efficiency and strategic independence.</w:t>
      </w:r>
    </w:p>
    <w:p>
      <w:pPr>
        <w:pStyle w:val="BodyText"/>
      </w:pPr>
      <w:r>
        <w:t xml:space="preserve">By fostering an environment that encourages continuous learning ethical practice</w:t>
      </w:r>
      <w:r>
        <w:br/>
      </w:r>
      <w:r>
        <w:t xml:space="preserve">and interdisciplinary collaboration Ankara can solidify its status as a leading hub for systems engineering excellence.</w:t>
      </w:r>
      <w:r>
        <w:br/>
      </w:r>
      <w:r>
        <w:t xml:space="preserve">The journey ahead requires commitment from policymakers educators industry leaders and engineers alike but the potential rewards are immense.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Systems Engineers in Turkey, Ankara</dc:title>
  <dc:creator/>
  <dc:language>en</dc:language>
  <cp:keywords/>
  <dcterms:created xsi:type="dcterms:W3CDTF">2026-07-29T12:37:31Z</dcterms:created>
  <dcterms:modified xsi:type="dcterms:W3CDTF">2026-07-29T12:37:31Z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