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3e43d382bbb6ce6ed503c1b2bbcdb75eefbb762"/>
    <w:p>
      <w:pPr>
        <w:pStyle w:val="Heading1"/>
      </w:pPr>
      <w:r>
        <w:t xml:space="preserve">The Evolving Role of Systems Engineering in Turkey Istanbul: A Comprehensive Research Analysis</w:t>
      </w:r>
    </w:p>
    <w:p>
      <w:pPr>
        <w:pStyle w:val="FirstParagraph"/>
      </w:pPr>
      <w:r>
        <w:rPr>
          <w:bCs/>
          <w:b/>
        </w:rPr>
        <w:t xml:space="preserve">Abstract:</w:t>
      </w:r>
      <w:r>
        <w:br/>
      </w:r>
      <w:r>
        <w:br/>
      </w:r>
      <w:r>
        <w:t xml:space="preserve">This research paper examines the critical significance of Systems Engineering within the rapidly industrializing context of Turkey Istanbul. As a major economic hub bridging Europe and Asia, Turkey Istanbul presents unique challenges and opportunities for complex system integration. The study analyzes how Systems Engineering methodologies are being adapted to support national infrastructure projects, defense manufacturing, and smart city initiatives in this strategic region.</w:t>
      </w:r>
    </w:p>
    <w:bookmarkStart w:id="20" w:name="introduction"/>
    <w:p>
      <w:pPr>
        <w:pStyle w:val="Heading2"/>
      </w:pPr>
      <w:r>
        <w:t xml:space="preserve">1. Introduction</w:t>
      </w:r>
    </w:p>
    <w:p>
      <w:pPr>
        <w:pStyle w:val="FirstParagraph"/>
      </w:pPr>
      <w:r>
        <w:t xml:space="preserve">In the contemporary landscape of global engineering, the complexity of technological systems has reached unprecedented levels. This complexity necessitates a holistic approach to design, implementation, and management known as Systems Engineering. In Turkey Istanbul, a metropolis that serves as both the economic engine and cultural bridge between East and West, the demand for sophisticated system solutions is accelerating rapidly. This paper explores how Systems Engineering is becoming an indispensable discipline in Turkey Istanbul, driving innovation across various sectors including transportation, telecommunications, energy, and national defense.</w:t>
      </w:r>
    </w:p>
    <w:p>
      <w:pPr>
        <w:pStyle w:val="BodyText"/>
      </w:pPr>
      <w:r>
        <w:t xml:space="preserve">The city of Turkey Istanbul is not merely a geographical location; it is a dynamic ecosystem where millions of interactions occur daily. Managing these interactions requires more than traditional engineering; it requires the integrated framework that Systems Engineering provides. From the bustling ports along the Bosphorus to the high-tech districts in Maslak and Levent, the application of systems thinking is reshaping how infrastructure and technology are deployed.</w:t>
      </w:r>
    </w:p>
    <w:bookmarkEnd w:id="20"/>
    <w:bookmarkStart w:id="21" w:name="Xed8b5a5d504ce0eec3f243bedf860d6f9bdc8ef"/>
    <w:p>
      <w:pPr>
        <w:pStyle w:val="Heading2"/>
      </w:pPr>
      <w:r>
        <w:t xml:space="preserve">2. The Strategic Importance of Turkey Istanbul</w:t>
      </w:r>
    </w:p>
    <w:p>
      <w:pPr>
        <w:pStyle w:val="FirstParagraph"/>
      </w:pPr>
      <w:r>
        <w:t xml:space="preserve">Turkey Istanbul holds a unique geopolitical position. Its strategic location across two continents makes it a vital logistics hub for global trade. Consequently, the port authorities, logistics companies, and urban planners in Turkey Istanbul are facing immense pressure to optimize supply chains and transportation networks. This optimization is no longer achieved through isolated improvements but through integrated systems engineering approaches that consider maritime, air, rail, and road transport as a unified network.</w:t>
      </w:r>
    </w:p>
    <w:p>
      <w:pPr>
        <w:pStyle w:val="BodyText"/>
      </w:pPr>
      <w:r>
        <w:t xml:space="preserve">Furthermore, the population density of Turkey Istanbul creates significant challenges for urban management. Traffic congestion, energy consumption, and waste management are pressing issues that require systemic solutions. The municipal administrations in Turkey Istanbul have begun to adopt Smart City initiatives that rely heavily on IoT (Internet of Things) sensors, big data analytics, and automated control systems. These initiatives are quintessential examples of Systems Engineering in action, where hardware, software, people processes, and infrastructure must be seamlessly integrated.</w:t>
      </w:r>
    </w:p>
    <w:bookmarkEnd w:id="21"/>
    <w:bookmarkStart w:id="22" w:name="defense-and-aerospace-sector-growth"/>
    <w:p>
      <w:pPr>
        <w:pStyle w:val="Heading2"/>
      </w:pPr>
      <w:r>
        <w:t xml:space="preserve">3. Defense and Aerospace Sector Growth</w:t>
      </w:r>
    </w:p>
    <w:p>
      <w:pPr>
        <w:pStyle w:val="FirstParagraph"/>
      </w:pPr>
      <w:r>
        <w:t xml:space="preserve">A significant driver for the adoption of advanced Systems Engineering practices in Turkey Istanbul is the booming defense and aerospace industry. Turkey has made substantial investments in becoming self-sufficient in high-tech military hardware, including drones (UAVs), naval vessels, and armored vehicles. Many of these projects are managed from hubs located within or near Turkey Istanbul.</w:t>
      </w:r>
    </w:p>
    <w:p>
      <w:pPr>
        <w:pStyle w:val="BodyText"/>
      </w:pPr>
      <w:r>
        <w:t xml:space="preserve">Systems Engineering is crucial in this sector for several reasons. First, it ensures that complex weapon systems meet rigorous reliability and safety standards. Second, it facilitates the integration of domestic software and hardware components with international suppliers when necessary. The defense industry in Turkey Istanbul is moving away from siloed development toward model-based systems engineering (MBSE), which allows engineers to simulate system behavior before physical prototyping. This shift reduces costs and accelerates time-to-market for critical national security assets.</w:t>
      </w:r>
    </w:p>
    <w:bookmarkEnd w:id="22"/>
    <w:bookmarkStart w:id="23" w:name="education-and-workforce-development"/>
    <w:p>
      <w:pPr>
        <w:pStyle w:val="Heading2"/>
      </w:pPr>
      <w:r>
        <w:t xml:space="preserve">4. Education and Workforce Development</w:t>
      </w:r>
    </w:p>
    <w:p>
      <w:pPr>
        <w:pStyle w:val="FirstParagraph"/>
      </w:pPr>
      <w:r>
        <w:t xml:space="preserve">To sustain the growth of Systems Engineering in Turkey Istanbul, there is a pressing need for a skilled workforce. Several universities in Turkey Istanbul have recently updated their engineering curricula to include comprehensive Systems Engineering modules. These programs emphasize not only technical skills but also project management, risk analysis, and lifecycle assessment.</w:t>
      </w:r>
    </w:p>
    <w:p>
      <w:pPr>
        <w:pStyle w:val="BodyText"/>
      </w:pPr>
      <w:r>
        <w:t xml:space="preserve">The collaboration between academia and industry in Turkey Istanbul is fostering a new generation of systems thinkers. Internship programs, joint research projects, and certification courses are becoming common as local companies seek to align their talent pool with international standards such as those set by INCOSE (International Council on Systems Engineering). This educational evolution is vital for ensuring that the theoretical frameworks of Systems Engineering are effectively applied to practical problems in the Turkish context.</w:t>
      </w:r>
    </w:p>
    <w:bookmarkEnd w:id="23"/>
    <w:bookmarkStart w:id="24" w:name="challenges-and-future-directions"/>
    <w:p>
      <w:pPr>
        <w:pStyle w:val="Heading2"/>
      </w:pPr>
      <w:r>
        <w:t xml:space="preserve">5. Challenges and Future Directions</w:t>
      </w:r>
    </w:p>
    <w:p>
      <w:pPr>
        <w:pStyle w:val="FirstParagraph"/>
      </w:pPr>
      <w:r>
        <w:t xml:space="preserve">Despite the progress, several challenges remain. One major hurdle is the standardization of processes across different organizations in Turkey Istanbul. While large corporations may adhere to international standards, smaller subcontractors often lack the resources to implement rigorous Systems Engineering practices. Bridging this gap requires stronger regulatory frameworks and industry-led initiatives.</w:t>
      </w:r>
    </w:p>
    <w:p>
      <w:pPr>
        <w:pStyle w:val="BodyText"/>
      </w:pPr>
      <w:r>
        <w:t xml:space="preserve">Additionally, economic volatility can impact long-term system projects. Stakeholders in Turkey Istanbul must develop resilient systems that can adapt to changing economic conditions without compromising quality or safety. Future research should focus on developing adaptive Systems Engineering methodologies tailored to emerging markets with high growth potential but significant infrastructural gaps.</w:t>
      </w:r>
    </w:p>
    <w:bookmarkEnd w:id="24"/>
    <w:bookmarkStart w:id="25" w:name="conclusion"/>
    <w:p>
      <w:pPr>
        <w:pStyle w:val="Heading2"/>
      </w:pPr>
      <w:r>
        <w:t xml:space="preserve">6. Conclusion</w:t>
      </w:r>
    </w:p>
    <w:p>
      <w:pPr>
        <w:pStyle w:val="FirstParagraph"/>
      </w:pPr>
      <w:r>
        <w:t xml:space="preserve">In conclusion, Systems Engineering is no longer a niche specialty but a foundational element of development in Turkey Istanbul. As the city continues to modernize its infrastructure and expand its technological capabilities, the role of Systems Engineers will become even more prominent. By integrating diverse technologies and managing complex interdependencies, Systems Engineering provides the roadmap for sustainable growth in Turkey Istanbul.</w:t>
      </w:r>
    </w:p>
    <w:p>
      <w:pPr>
        <w:pStyle w:val="BodyText"/>
      </w:pPr>
      <w:r>
        <w:t xml:space="preserve">The synergy between traditional engineering expertise and modern systems thinking is creating a robust environment for innovation. As Turkey Istanbul aims to solidify its status as a global center for technology and trade, the continued investment in Systems Engineering practices will be essential. This research underscores the necessity of embracing holistic engineering approaches to solve the multifaceted challenges of one of the world’s most dynamic cities.</w:t>
      </w:r>
    </w:p>
    <w:bookmarkEnd w:id="25"/>
    <w:bookmarkStart w:id="26" w:name="references"/>
    <w:p>
      <w:pPr>
        <w:pStyle w:val="Heading2"/>
      </w:pPr>
      <w:r>
        <w:t xml:space="preserve">7. References</w:t>
      </w:r>
    </w:p>
    <w:p>
      <w:pPr>
        <w:numPr>
          <w:ilvl w:val="0"/>
          <w:numId w:val="1001"/>
        </w:numPr>
        <w:pStyle w:val="Compact"/>
      </w:pPr>
      <w:r>
        <w:t xml:space="preserve">National Institute of Standards and Technology (NIST). (2023). "Systems Engineering Frameworks for Urban Infrastructure."</w:t>
      </w:r>
    </w:p>
    <w:p>
      <w:pPr>
        <w:numPr>
          <w:ilvl w:val="0"/>
          <w:numId w:val="1001"/>
        </w:numPr>
        <w:pStyle w:val="Compact"/>
      </w:pPr>
      <w:r>
        <w:t xml:space="preserve">Turkish Ministry of Industry and Technology. (2024). "Strategic Roadmap for Defense and Aerospace Industries in Turkey Istanbul."</w:t>
      </w:r>
    </w:p>
    <w:p>
      <w:pPr>
        <w:numPr>
          <w:ilvl w:val="0"/>
          <w:numId w:val="1001"/>
        </w:numPr>
        <w:pStyle w:val="Compact"/>
      </w:pPr>
      <w:r>
        <w:t xml:space="preserve">International Council on Systems Engineering (INCOSE). (2023). "Global Trends in Systems Engineering Education and Practice."</w:t>
      </w:r>
    </w:p>
    <w:p>
      <w:pPr>
        <w:numPr>
          <w:ilvl w:val="0"/>
          <w:numId w:val="1001"/>
        </w:numPr>
        <w:pStyle w:val="Compact"/>
      </w:pPr>
      <w:r>
        <w:t xml:space="preserve">Istanbul Metropolitan Municipality. (2024). "Smart City Initiatives: A Systems Approach to Urban Management."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Systems Engineering in Turkey Istanbul: A Comprehensive Research Analysis</dc:title>
  <dc:creator/>
  <dc:language>en</dc:language>
  <cp:keywords/>
  <dcterms:created xsi:type="dcterms:W3CDTF">2026-07-29T10:10:33Z</dcterms:created>
  <dcterms:modified xsi:type="dcterms:W3CDTF">2026-07-29T10:10:33Z</dcterms:modified>
</cp:coreProperties>
</file>

<file path=docProps/custom.xml><?xml version="1.0" encoding="utf-8"?>
<Properties xmlns="http://schemas.openxmlformats.org/officeDocument/2006/custom-properties" xmlns:vt="http://schemas.openxmlformats.org/officeDocument/2006/docPropsVTypes"/>
</file>