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Economic</w:t>
      </w:r>
      <w:r>
        <w:t xml:space="preserve"> </w:t>
      </w:r>
      <w:r>
        <w:t xml:space="preserve">Impact,</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Tailoring</w:t>
      </w:r>
      <w:r>
        <w:t xml:space="preserve"> </w:t>
      </w:r>
      <w:r>
        <w:t xml:space="preserve">in</w:t>
      </w:r>
      <w:r>
        <w:t xml:space="preserve"> </w:t>
      </w:r>
      <w:r>
        <w:t xml:space="preserve">Brussels,</w:t>
      </w:r>
      <w:r>
        <w:t xml:space="preserve"> </w:t>
      </w:r>
      <w:r>
        <w:t xml:space="preserve">Belgium</w:t>
      </w:r>
    </w:p>
    <w:bookmarkStart w:id="36" w:name="X0b75e67a1d6151cededf72c32b74f403633eb1e"/>
    <w:p>
      <w:pPr>
        <w:pStyle w:val="Heading1"/>
      </w:pPr>
      <w:r>
        <w:t xml:space="preserve">The Artisanal Resilience of the Tailor in Brussels, Belgium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Brussels-Capital Region, Belgium</w:t>
      </w:r>
      <w:r>
        <w:br/>
      </w:r>
      <w:r>
        <w:rPr>
          <w:bCs/>
          <w:b/>
        </w:rPr>
        <w:t xml:space="preserve">Subject:</w:t>
      </w:r>
      <w:r>
        <w:t xml:space="preserve"> </w:t>
      </w:r>
      <w:r>
        <w:t xml:space="preserve">Socio-economic analysis of the traditional tailor industry within a globalized hub.</w:t>
      </w:r>
    </w:p>
    <w:bookmarkStart w:id="20" w:name="abstract"/>
    <w:p>
      <w:pPr>
        <w:pStyle w:val="Heading3"/>
      </w:pPr>
      <w:r>
        <w:t xml:space="preserve">Abstract</w:t>
      </w:r>
    </w:p>
    <w:p>
      <w:pPr>
        <w:pStyle w:val="FirstParagraph"/>
      </w:pPr>
      <w:r>
        <w:t xml:space="preserve">This research paper examines the critical role of the tailor in Brussels, Belgium. As both a national capital and a de facto administrative capital of the European Union, Brussels presents a unique dichotomy between high-speed international diplomacy and deep-rooted artisanal traditions. This study explores how the local tailor sustains relevance amidst fast fashion and global supply chains. By analyzing economic data, cultural heritage preservation efforts, and the specific demands of the diplomatic community in Brussels, this paper argues that the tailor is not merely a service provider but a vital component of Belgium’s soft power and cultural identity. Furthermore, it assesses current challenges such as regulatory burdens within Belgium and shifts in consumer behavior among Brussels' diverse population.</w:t>
      </w:r>
    </w:p>
    <w:bookmarkEnd w:id="20"/>
    <w:bookmarkStart w:id="21" w:name="introduction"/>
    <w:p>
      <w:pPr>
        <w:pStyle w:val="Heading2"/>
      </w:pPr>
      <w:r>
        <w:t xml:space="preserve">1. Introduction</w:t>
      </w:r>
    </w:p>
    <w:p>
      <w:pPr>
        <w:pStyle w:val="FirstParagraph"/>
      </w:pPr>
      <w:r>
        <w:t xml:space="preserve">The concept of the tailor is intrinsically linked to the notion of bespoke craftsmanship, a practice that has defined European sartorial history for centuries. In Belgium, this tradition is particularly pronounced due to the country’s historic reputation for high-quality wool production and textile manufacturing. However, in Brussels specifically, the identity of the tailor has evolved significantly over the last three decades. Located in a city that serves as the headquarters for NATO and numerous EU institutions, Brussels attracts a transient yet wealthy international population alongside a robust local citizenry.</w:t>
      </w:r>
    </w:p>
    <w:p>
      <w:pPr>
        <w:pStyle w:val="BodyText"/>
      </w:pPr>
      <w:r>
        <w:t xml:space="preserve">This paper aims to investigate how the tailor adapts to this specific demographic mix in Belgium. It seeks to answer whether traditional tailoring practices can survive the homogenization of global fashion trends within one of Europe’s most multicultural cities. The research highlights that the tailor in Brussels is not just a craftsman but also a cultural ambassador, preserving Belgian heritage while catering to modern, international needs.</w:t>
      </w:r>
    </w:p>
    <w:bookmarkEnd w:id="21"/>
    <w:bookmarkStart w:id="22" w:name="historical-context-and-cultural-heritage"/>
    <w:p>
      <w:pPr>
        <w:pStyle w:val="Heading2"/>
      </w:pPr>
      <w:r>
        <w:t xml:space="preserve">2. Historical Context and Cultural Heritage</w:t>
      </w:r>
    </w:p>
    <w:p>
      <w:pPr>
        <w:pStyle w:val="FirstParagraph"/>
      </w:pPr>
      <w:r>
        <w:t xml:space="preserve">To understand the present state of tailoring in Belgium, one must look to its historical foundations. Belgium has long been regarded as the "land of wool," with regions like Mouscron and Kortrijk establishing themselves as centers for textile excellence during the 19th century. Brussels, as the capital city, became the natural marketplace for these high-quality materials.</w:t>
      </w:r>
    </w:p>
    <w:p>
      <w:pPr>
        <w:pStyle w:val="BodyText"/>
      </w:pPr>
      <w:r>
        <w:t xml:space="preserve">Historically, Brussels was home to numerous prestigious ateliers that dressed royalty and political elites. The craftsmanship associated with a tailor in this region is characterized by precision, durability, and an attention to detail that mass-produced garments cannot replicate. Even today, when one speaks of "Belgian tailoring," it implies a certain level of sophistication and structural integrity. This historical weight provides the modern Brussels tailor with a brand equity that international competitors struggle to match.</w:t>
      </w:r>
    </w:p>
    <w:bookmarkEnd w:id="22"/>
    <w:bookmarkStart w:id="25" w:name="X8c1bd7329a3ae4d4267bf4257a8d8111cf51904"/>
    <w:p>
      <w:pPr>
        <w:pStyle w:val="Heading2"/>
      </w:pPr>
      <w:r>
        <w:t xml:space="preserve">3. The Brussels Ecosystem: Diplomacy and Diversity</w:t>
      </w:r>
    </w:p>
    <w:p>
      <w:pPr>
        <w:pStyle w:val="FirstParagraph"/>
      </w:pPr>
      <w:r>
        <w:t xml:space="preserve">The unique geopolitical status of Brussels creates a distinct market for tailoring services. Unlike Paris or Milan, where fashion is driven by seasonal trends and artistic innovation, the demand in Brussels is often driven by necessity, protocol, and continuity.</w:t>
      </w:r>
    </w:p>
    <w:bookmarkStart w:id="23" w:name="the-diplomatic-clientele"/>
    <w:p>
      <w:pPr>
        <w:pStyle w:val="Heading3"/>
      </w:pPr>
      <w:r>
        <w:t xml:space="preserve">3.1 The Diplomatic Clientele</w:t>
      </w:r>
    </w:p>
    <w:p>
      <w:pPr>
        <w:pStyle w:val="FirstParagraph"/>
      </w:pPr>
      <w:r>
        <w:t xml:space="preserve">A significant portion of business for tailors in Brussels comes from diplomats, EU officials, and corporate executives residing in the city. These clients require garments that adhere to strict dress codes—typically dark suits, precise fits, and conservative aesthetics. For this demographic, the tailor is not a luxury option but a necessity. The ability of a Brussels tailor to provide rapid alterations and consistent quality for individuals who travel frequently makes them indispensable.</w:t>
      </w:r>
    </w:p>
    <w:bookmarkEnd w:id="23"/>
    <w:bookmarkStart w:id="24" w:name="local-consumer-behavior"/>
    <w:p>
      <w:pPr>
        <w:pStyle w:val="Heading3"/>
      </w:pPr>
      <w:r>
        <w:t xml:space="preserve">3.2 Local Consumer Behavior</w:t>
      </w:r>
    </w:p>
    <w:p>
      <w:pPr>
        <w:pStyle w:val="FirstParagraph"/>
      </w:pPr>
      <w:r>
        <w:t xml:space="preserve">Beyond diplomacy, local Belgians are increasingly aware of the environmental impact of fast fashion. There is a growing movement in Brussels towards sustainable consumption. Consumers are seeking out tailors who offer repair services, upcycling of vintage garments, and made-to-measure options that reduce waste. This shift represents a modern interpretation of the traditional tailor’s role: from creator to curator and custodian of clothing longevity.</w:t>
      </w:r>
    </w:p>
    <w:bookmarkEnd w:id="24"/>
    <w:bookmarkEnd w:id="25"/>
    <w:bookmarkStart w:id="28" w:name="X9ea273c0fb82ab72973272c59e302283acf1e86"/>
    <w:p>
      <w:pPr>
        <w:pStyle w:val="Heading2"/>
      </w:pPr>
      <w:r>
        <w:t xml:space="preserve">4. Economic Challenges and Regulatory Environment in Belgium</w:t>
      </w:r>
    </w:p>
    <w:p>
      <w:pPr>
        <w:pStyle w:val="FirstParagraph"/>
      </w:pPr>
      <w:r>
        <w:t xml:space="preserve">Despite the cultural appreciation for craftsmanship, tailors in Brussels face significant economic headwinds. Belgium is known for its complex tax system and high labor costs, which pose substantial challenges for small artisanal businesses.</w:t>
      </w:r>
    </w:p>
    <w:bookmarkStart w:id="26" w:name="labor-costs-and-social-security"/>
    <w:p>
      <w:pPr>
        <w:pStyle w:val="Heading3"/>
      </w:pPr>
      <w:r>
        <w:t xml:space="preserve">4.1 Labor Costs and Social Security</w:t>
      </w:r>
    </w:p>
    <w:p>
      <w:pPr>
        <w:pStyle w:val="FirstParagraph"/>
      </w:pPr>
      <w:r>
        <w:t xml:space="preserve">The cost of employing skilled artisans in Belgium is among the highest in Europe. For a traditional tailor who relies on manual labor rather than automated machinery, these overheads can be prohibitive. Furthermore, social security contributions add to the financial burden, forcing many small ateliers to operate on thin margins.</w:t>
      </w:r>
    </w:p>
    <w:bookmarkEnd w:id="26"/>
    <w:bookmarkStart w:id="27" w:name="competition-from-global-fast-fashion"/>
    <w:p>
      <w:pPr>
        <w:pStyle w:val="Heading3"/>
      </w:pPr>
      <w:r>
        <w:t xml:space="preserve">4.2 Competition from Global Fast Fashion</w:t>
      </w:r>
    </w:p>
    <w:p>
      <w:pPr>
        <w:pStyle w:val="FirstParagraph"/>
      </w:pPr>
      <w:r>
        <w:t xml:space="preserve">The proliferation of online retail and fast fashion giants has pressured traditional tailors to lower prices or differentiate their value proposition. In Brussels, where the population is highly connected and mobile, consumers can easily order cheaper alternatives online. To survive, the tailor must emphasize aspects that digital retailers cannot offer: personal relationship, perfect fit, and tactile quality.</w:t>
      </w:r>
    </w:p>
    <w:bookmarkEnd w:id="27"/>
    <w:bookmarkEnd w:id="28"/>
    <w:bookmarkStart w:id="32" w:name="X4336528b2fdfd0fd44f071132f6bf3288a3f65c"/>
    <w:p>
      <w:pPr>
        <w:pStyle w:val="Heading2"/>
      </w:pPr>
      <w:r>
        <w:t xml:space="preserve">5. Adaptation Strategies for the Modern Tailor</w:t>
      </w:r>
    </w:p>
    <w:p>
      <w:pPr>
        <w:pStyle w:val="FirstParagraph"/>
      </w:pPr>
      <w:r>
        <w:t xml:space="preserve">In response to these challenges, tailors in Brussels are adopting innovative strategies to remain relevant. These adaptations are crucial for the survival of the trade in this specific geographic context.</w:t>
      </w:r>
    </w:p>
    <w:bookmarkStart w:id="29" w:name="digital-integration-and-marketing"/>
    <w:p>
      <w:pPr>
        <w:pStyle w:val="Heading3"/>
      </w:pPr>
      <w:r>
        <w:t xml:space="preserve">5.1 Digital Integration and Marketing</w:t>
      </w:r>
    </w:p>
    <w:p>
      <w:pPr>
        <w:pStyle w:val="FirstParagraph"/>
      </w:pPr>
      <w:r>
        <w:t xml:space="preserve">Social media platforms have become vital tools for Brussels tailors to showcase their craftsmanship. Visual storytelling on Instagram and LinkedIn allows artisans to reach both local clients and international observers interested in Belgian heritage. Many tailors now offer virtual consultations, which is particularly effective in a city like Brussels where clients may have limited time due to busy diplomatic schedules.</w:t>
      </w:r>
    </w:p>
    <w:bookmarkEnd w:id="29"/>
    <w:bookmarkStart w:id="30" w:name="specialization-and-niche-markets"/>
    <w:p>
      <w:pPr>
        <w:pStyle w:val="Heading3"/>
      </w:pPr>
      <w:r>
        <w:t xml:space="preserve">5.2 Specialization and Niche Markets</w:t>
      </w:r>
    </w:p>
    <w:p>
      <w:pPr>
        <w:pStyle w:val="FirstParagraph"/>
      </w:pPr>
      <w:r>
        <w:t xml:space="preserve">To compete with mass production, many tailors are specializing in niche markets. Examples include bespoke wedding attire for the growing number of expatriate weddings in Belgium, or traditional Flemish costumes for cultural festivals. By focusing on specific needs, tailors can command higher prices and build loyal customer bases.</w:t>
      </w:r>
    </w:p>
    <w:bookmarkEnd w:id="30"/>
    <w:bookmarkStart w:id="31" w:name="collaboration-with-designers"/>
    <w:p>
      <w:pPr>
        <w:pStyle w:val="Heading3"/>
      </w:pPr>
      <w:r>
        <w:t xml:space="preserve">5.3 Collaboration with Designers</w:t>
      </w:r>
    </w:p>
    <w:p>
      <w:pPr>
        <w:pStyle w:val="FirstParagraph"/>
      </w:pPr>
      <w:r>
        <w:t xml:space="preserve">A growing trend in Brussels is the collaboration between traditional tailors and contemporary fashion designers. Designers provide the creative vision, while tailors execute the technical construction. This symbiotic relationship elevates the status of the tailor from a service provider to a co-creator, enhancing their prestige and economic viability.</w:t>
      </w:r>
    </w:p>
    <w:bookmarkEnd w:id="31"/>
    <w:bookmarkEnd w:id="32"/>
    <w:bookmarkStart w:id="33" w:name="the-role-of-tailoring-in-soft-power"/>
    <w:p>
      <w:pPr>
        <w:pStyle w:val="Heading2"/>
      </w:pPr>
      <w:r>
        <w:t xml:space="preserve">6. The Role of Tailoring in Soft Power</w:t>
      </w:r>
    </w:p>
    <w:p>
      <w:pPr>
        <w:pStyle w:val="FirstParagraph"/>
      </w:pPr>
      <w:r>
        <w:t xml:space="preserve">It is essential to recognize that the tailor contributes to Belgium’s soft power. In international forums held in Brussels, national identity is often projected through attire. Belgian diplomats and officials frequently wear suits crafted by local tailors, subtly promoting Belgian craftsmanship on the global stage. This association reinforces the image of Belgium as a country that values quality, tradition, and elegance.</w:t>
      </w:r>
    </w:p>
    <w:bookmarkEnd w:id="33"/>
    <w:bookmarkStart w:id="34" w:name="conclusion"/>
    <w:p>
      <w:pPr>
        <w:pStyle w:val="Heading2"/>
      </w:pPr>
      <w:r>
        <w:t xml:space="preserve">7. Conclusion</w:t>
      </w:r>
    </w:p>
    <w:p>
      <w:pPr>
        <w:pStyle w:val="FirstParagraph"/>
      </w:pPr>
      <w:r>
        <w:t xml:space="preserve">The research indicates that while the tailor in Brussels faces significant economic and regulatory challenges inherent to operating within Belgium, their role remains culturally and economically vital. The tailor is not a relic of the past but a dynamic professional adapting to the needs of a modern, international capital.</w:t>
      </w:r>
    </w:p>
    <w:p>
      <w:pPr>
        <w:pStyle w:val="BodyText"/>
      </w:pPr>
      <w:r>
        <w:t xml:space="preserve">The success of tailors in Brussels relies on their ability to balance tradition with innovation. By leveraging Belgium’s reputation for textile quality, catering to the specific needs of Brussels’ diplomatic community, and embracing sustainability trends among local consumers, tailors can secure their place in the future. For policymakers and stakeholders interested in preserving cultural heritage while fostering a vibrant service economy, supporting the tailor is not just an act of preservation but an investment in Brussels’ unique identity.</w:t>
      </w:r>
    </w:p>
    <w:bookmarkEnd w:id="34"/>
    <w:bookmarkStart w:id="35" w:name="references-selected"/>
    <w:p>
      <w:pPr>
        <w:pStyle w:val="Heading2"/>
      </w:pPr>
      <w:r>
        <w:t xml:space="preserve">8. References (Selected)</w:t>
      </w:r>
    </w:p>
    <w:p>
      <w:pPr>
        <w:pStyle w:val="FirstParagraph"/>
      </w:pPr>
      <w:r>
        <w:rPr>
          <w:iCs/>
          <w:i/>
        </w:rPr>
        <w:t xml:space="preserve">Note: The following references are illustrative for the purpose of this research paper format.</w:t>
      </w:r>
    </w:p>
    <w:p>
      <w:pPr>
        <w:numPr>
          <w:ilvl w:val="0"/>
          <w:numId w:val="1001"/>
        </w:numPr>
        <w:pStyle w:val="Compact"/>
      </w:pPr>
      <w:r>
        <w:t xml:space="preserve">Belgian Fashion Institute. (2021). *The State of Textile Craftsmanship in Flanders and Wallonia*. Brussels: BFI Publications.</w:t>
      </w:r>
    </w:p>
    <w:p>
      <w:pPr>
        <w:numPr>
          <w:ilvl w:val="0"/>
          <w:numId w:val="1001"/>
        </w:numPr>
        <w:pStyle w:val="Compact"/>
      </w:pPr>
      <w:r>
        <w:t xml:space="preserve">Duval, M. (2019). "Urban Metabolism and Artisanal Spaces: The Case of Brussels." *Journal of European Urban Studies*, 45(3), 112-130.</w:t>
      </w:r>
    </w:p>
    <w:p>
      <w:pPr>
        <w:numPr>
          <w:ilvl w:val="0"/>
          <w:numId w:val="1001"/>
        </w:numPr>
        <w:pStyle w:val="Compact"/>
      </w:pPr>
      <w:r>
        <w:t xml:space="preserve">Eurostat. (2022). *Consumer Spending Habits in the EU Capital Region*. Luxembourg: Office for Official Publications of the European Communities.</w:t>
      </w:r>
    </w:p>
    <w:p>
      <w:pPr>
        <w:numPr>
          <w:ilvl w:val="0"/>
          <w:numId w:val="1001"/>
        </w:numPr>
        <w:pStyle w:val="Compact"/>
      </w:pPr>
      <w:r>
        <w:t xml:space="preserve">Vandenberghe, L. (2023). "Diplomatic Dress: The Political Semiotics of Tailoring in Brussels." *International Relations Review*, 18(1), 45-67.</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Economic Impact, and Cultural Significance of Tailoring in Brussels, Belgium</dc:title>
  <dc:creator/>
  <cp:keywords/>
  <dcterms:created xsi:type="dcterms:W3CDTF">2026-07-29T03:51:28Z</dcterms:created>
  <dcterms:modified xsi:type="dcterms:W3CDTF">2026-07-29T03:51:28Z</dcterms:modified>
</cp:coreProperties>
</file>

<file path=docProps/custom.xml><?xml version="1.0" encoding="utf-8"?>
<Properties xmlns="http://schemas.openxmlformats.org/officeDocument/2006/custom-properties" xmlns:vt="http://schemas.openxmlformats.org/officeDocument/2006/docPropsVTypes"/>
</file>