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Research</w:t>
      </w:r>
      <w:r>
        <w:t xml:space="preserve"> </w:t>
      </w:r>
      <w:r>
        <w:t xml:space="preserve">Paper</w:t>
      </w:r>
    </w:p>
    <w:bookmarkStart w:id="29" w:name="X9fe29d1559cea41ea68b88a77a4e9c79f94ba12"/>
    <w:p>
      <w:pPr>
        <w:pStyle w:val="Heading1"/>
      </w:pPr>
      <w:r>
        <w:t xml:space="preserve">The Evolution and Cultural Significance of the Tailor in Germany Berlin</w:t>
      </w:r>
    </w:p>
    <w:p>
      <w:pPr>
        <w:pStyle w:val="FirstParagraph"/>
      </w:pPr>
      <w:r>
        <w:rPr>
          <w:iCs/>
          <w:i/>
          <w:bCs/>
          <w:b/>
        </w:rPr>
        <w:t xml:space="preserve">Abstract:</w:t>
      </w:r>
      <w:r>
        <w:br/>
      </w:r>
      <w:r>
        <w:t xml:space="preserve">This research paper explores the historical trajectory, economic impact, and contemporary relevance of the tailor profession within Berlin, Germany. By analyzing archival data and modern market trends, this document elucidates how the tailor has transitioned from a guild-based artisan to a symbol of sustainable fashion in one of Europe's most dynamic capitals. The study highlights the unique interplay between Berlin's multicultural identity and traditional craftsmanship.</w:t>
      </w:r>
    </w:p>
    <w:bookmarkStart w:id="20" w:name="introduction"/>
    <w:p>
      <w:pPr>
        <w:pStyle w:val="Heading2"/>
      </w:pPr>
      <w:r>
        <w:t xml:space="preserve">1. Introduction</w:t>
      </w:r>
    </w:p>
    <w:p>
      <w:pPr>
        <w:pStyle w:val="FirstParagraph"/>
      </w:pPr>
      <w:r>
        <w:t xml:space="preserve">In the intricate tapestry of urban development, few professions are as deeply rooted in cultural identity as that of the tailor. In Germany Berlin, this trade is not merely a commercial service but a historical artifact reflecting the city's resilience and artistic spirit. As global fashion trends shift towards sustainability and personalization, the role of the</w:t>
      </w:r>
      <w:r>
        <w:t xml:space="preserve"> </w:t>
      </w:r>
      <w:r>
        <w:rPr>
          <w:bCs/>
          <w:b/>
        </w:rPr>
        <w:t xml:space="preserve">tailor</w:t>
      </w:r>
      <w:r>
        <w:t xml:space="preserve"> </w:t>
      </w:r>
      <w:r>
        <w:t xml:space="preserve">in Berlin has undergone a significant renaissance. This paper aims to dissect the multifaceted nature of tailoring in this specific geographic context, examining its historical origins, its adaptation to modern societal changes, and its future potential within the German economic framework.</w:t>
      </w:r>
    </w:p>
    <w:bookmarkEnd w:id="20"/>
    <w:bookmarkStart w:id="21" w:name="X546cb4ff06a4ea2821981d157a991ec60042d5a"/>
    <w:p>
      <w:pPr>
        <w:pStyle w:val="Heading2"/>
      </w:pPr>
      <w:r>
        <w:t xml:space="preserve">2. Historical Context: From Guilds to Modernity</w:t>
      </w:r>
    </w:p>
    <w:p>
      <w:pPr>
        <w:pStyle w:val="FirstParagraph"/>
      </w:pPr>
      <w:r>
        <w:t xml:space="preserve">To understand the current state of tailoring in Germany Berlin, one must look back to the Prussian era. Historically, Berlin was a hub for military and court attire, necessitating high levels of precision and craftsmanship. The</w:t>
      </w:r>
      <w:r>
        <w:t xml:space="preserve"> </w:t>
      </w:r>
      <w:r>
        <w:rPr>
          <w:bCs/>
          <w:b/>
        </w:rPr>
        <w:t xml:space="preserve">tailor</w:t>
      </w:r>
      <w:r>
        <w:t xml:space="preserve"> </w:t>
      </w:r>
      <w:r>
        <w:t xml:space="preserve">was once a member of strict guilds that regulated quality and pricing. During the 19th century, as Berlin expanded rapidly due to industrialization, the demand for standardized clothing grew, yet bespoke tailoring remained a status symbol for the bourgeoisie.</w:t>
      </w:r>
    </w:p>
    <w:p>
      <w:pPr>
        <w:pStyle w:val="BodyText"/>
      </w:pPr>
      <w:r>
        <w:t xml:space="preserve">The post-World War II division of Germany saw a decline in traditional craftsmanship in West Berlin due to mass production and economic constraints. However, East Germany maintained certain traditions of high-quality textile work through state-owned enterprises. The fall of the Berlin Wall in 1989 marked a pivotal moment for the city, opening its doors to global influences and reintroducing Western fashion trends while preserving Eastern technical rigor. This fusion created a unique tailor culture in Berlin that values both form and function.</w:t>
      </w:r>
    </w:p>
    <w:bookmarkEnd w:id="21"/>
    <w:bookmarkStart w:id="23" w:name="the-contemporary-tailor-shop-in-berlin"/>
    <w:p>
      <w:pPr>
        <w:pStyle w:val="Heading2"/>
      </w:pPr>
      <w:r>
        <w:t xml:space="preserve">3. The Contemporary Tailor Shop in Berlin</w:t>
      </w:r>
    </w:p>
    <w:p>
      <w:pPr>
        <w:pStyle w:val="FirstParagraph"/>
      </w:pPr>
      <w:r>
        <w:t xml:space="preserve">In modern Germany Berlin, the tailor shop has evolved into a multidimensional space. It is no longer just a place to fix hemlines or adjust waistlines; it is increasingly a center for creative expression and community engagement. Neighborhoods such as Mitte, Kreuzberg, and Neukölln have seen an influx of boutique bespoke tailors who cater to a diverse clientele ranging from corporate professionals in the financial district to artists in the creative sector.</w:t>
      </w:r>
    </w:p>
    <w:bookmarkStart w:id="22" w:name="sustainability-and-slow-fashion"/>
    <w:p>
      <w:pPr>
        <w:pStyle w:val="Heading3"/>
      </w:pPr>
      <w:r>
        <w:t xml:space="preserve">3.1 Sustainability and Slow Fashion</w:t>
      </w:r>
    </w:p>
    <w:p>
      <w:pPr>
        <w:pStyle w:val="FirstParagraph"/>
      </w:pPr>
      <w:r>
        <w:t xml:space="preserve">A critical aspect of the modern tailor's role in Berlin is their contribution to sustainability. Germany has been at the forefront of environmental policy, and Berlin residents are increasingly conscious of their carbon footprint. The concept of "slow fashion" aligns perfectly with the bespoke model. By choosing a</w:t>
      </w:r>
      <w:r>
        <w:t xml:space="preserve"> </w:t>
      </w:r>
      <w:r>
        <w:rPr>
          <w:bCs/>
          <w:b/>
        </w:rPr>
        <w:t xml:space="preserve">tailor</w:t>
      </w:r>
      <w:r>
        <w:t xml:space="preserve"> </w:t>
      </w:r>
      <w:r>
        <w:t xml:space="preserve">over fast-fashion retailers, customers in Germany Berlin reduce textile waste and support local economies. Many contemporary tailor shops source fabrics from sustainable European mills, emphasizing ethical production standards that resonate with the values of Berlin's environmentally aware population.</w:t>
      </w:r>
    </w:p>
    <w:bookmarkEnd w:id="22"/>
    <w:bookmarkEnd w:id="23"/>
    <w:bookmarkStart w:id="25" w:name="economic-and-social-impact"/>
    <w:p>
      <w:pPr>
        <w:pStyle w:val="Heading2"/>
      </w:pPr>
      <w:r>
        <w:t xml:space="preserve">4. Economic and Social Impact</w:t>
      </w:r>
    </w:p>
    <w:p>
      <w:pPr>
        <w:pStyle w:val="FirstParagraph"/>
      </w:pPr>
      <w:r>
        <w:t xml:space="preserve">The economic significance of tailoring in Berlin extends beyond direct revenue. It contributes to the local ecosystem by supporting textile suppliers, pattern makers, and dry cleaners. Furthermore, it preserves skilled labor that might otherwise be lost to automation or overseas manufacturing. In a city like Berlin, where the cost of living is high and rents are steep, these artisanal businesses often serve as cultural anchors in gentrifying neighborhoods.</w:t>
      </w:r>
    </w:p>
    <w:bookmarkStart w:id="24" w:name="the-tailor-as-cultural-ambassador"/>
    <w:p>
      <w:pPr>
        <w:pStyle w:val="Heading3"/>
      </w:pPr>
      <w:r>
        <w:t xml:space="preserve">4.1 The Tailor as Cultural Ambassador</w:t>
      </w:r>
    </w:p>
    <w:p>
      <w:pPr>
        <w:pStyle w:val="FirstParagraph"/>
      </w:pPr>
      <w:r>
        <w:t xml:space="preserve">Berlin is known for its tolerance and diversity. The tailor shop serves as a microcosm of this diversity, where individuals from various backgrounds come together to create garments that fit their unique bodies and identities. For many immigrants and expatriates in Germany Berlin, finding a skilled tailor who understands specific cultural attire needs—such as modifications for traditional Indian, Turkish, or Middle Eastern garments—is vital. Thus, the</w:t>
      </w:r>
      <w:r>
        <w:t xml:space="preserve"> </w:t>
      </w:r>
      <w:r>
        <w:rPr>
          <w:bCs/>
          <w:b/>
        </w:rPr>
        <w:t xml:space="preserve">tailor</w:t>
      </w:r>
      <w:r>
        <w:t xml:space="preserve"> </w:t>
      </w:r>
      <w:r>
        <w:t xml:space="preserve">acts not only as a craftsman but also as a facilitator of cultural integration and acceptance.</w:t>
      </w:r>
    </w:p>
    <w:bookmarkEnd w:id="24"/>
    <w:bookmarkEnd w:id="25"/>
    <w:bookmarkStart w:id="26" w:name="challenges-and-future-outlook"/>
    <w:p>
      <w:pPr>
        <w:pStyle w:val="Heading2"/>
      </w:pPr>
      <w:r>
        <w:t xml:space="preserve">5. Challenges and Future Outlook</w:t>
      </w:r>
    </w:p>
    <w:p>
      <w:pPr>
        <w:pStyle w:val="FirstParagraph"/>
      </w:pPr>
      <w:r>
        <w:t xml:space="preserve">Despite its resurgence, the profession faces challenges. Rising commercial rents in central Berlin threaten the viability of small artisan shops. Additionally, there is a generational gap, as younger apprentices must balance traditional training with modern business acumen. Educational institutions in Germany are beginning to recognize this need, offering specialized courses that combine technical tailoring skills with digital marketing and sustainable design principles.</w:t>
      </w:r>
    </w:p>
    <w:p>
      <w:pPr>
        <w:pStyle w:val="BodyText"/>
      </w:pPr>
      <w:r>
        <w:t xml:space="preserve">The future of the tailor in Germany Berlin looks promising if it can leverage technology without losing its artisanal soul. Virtual fitting technologies and 3D body scanning are being integrated into some high-end boutiques, enhancing customer experience while maintaining the bespoke nature of the service. As Berlin continues to position itself as a leading design capital in Europe, the tailor remains an essential pillar of its creative infrastructure.</w:t>
      </w:r>
    </w:p>
    <w:bookmarkEnd w:id="26"/>
    <w:bookmarkStart w:id="27" w:name="conclusion"/>
    <w:p>
      <w:pPr>
        <w:pStyle w:val="Heading2"/>
      </w:pPr>
      <w:r>
        <w:t xml:space="preserve">6. Conclusion</w:t>
      </w:r>
    </w:p>
    <w:p>
      <w:pPr>
        <w:pStyle w:val="FirstParagraph"/>
      </w:pPr>
      <w:r>
        <w:t xml:space="preserve">In conclusion, the tailor in Germany Berlin represents more than just a trade; it is a testament to the city's ability to blend history with innovation. From its Prussian roots to its current status as a hub for sustainable and inclusive fashion, the profession has adapted without losing its core identity. For researchers and urban planners alike, supporting these establishments is crucial for maintaining Berlin's unique cultural fabric. The continued existence of high-quality tailoring services ensures that individuality is preserved in an increasingly homogenized global marketplace.</w:t>
      </w:r>
    </w:p>
    <w:p>
      <w:pPr>
        <w:pStyle w:val="BodyText"/>
      </w:pPr>
      <w:r>
        <w:t xml:space="preserve">As we move forward, the synergy between traditional craftsmanship and modern sustainability will likely define the next era of tailoring in Germany Berlin. It is imperative that policy makers, consumers, and educational institutions collaborate to nurture this vital profession, ensuring that the needle and thread remain powerful tools of expression in the heart of Europe.</w:t>
      </w:r>
    </w:p>
    <w:bookmarkEnd w:id="27"/>
    <w:bookmarkStart w:id="28" w:name="references"/>
    <w:p>
      <w:pPr>
        <w:pStyle w:val="Heading2"/>
      </w:pPr>
      <w:r>
        <w:t xml:space="preserve">7. References</w:t>
      </w:r>
    </w:p>
    <w:p>
      <w:pPr>
        <w:numPr>
          <w:ilvl w:val="0"/>
          <w:numId w:val="1001"/>
        </w:numPr>
        <w:pStyle w:val="Compact"/>
      </w:pPr>
      <w:r>
        <w:t xml:space="preserve">Berlin Chamber of Commerce. (2023). *Economic Impact Artisans Sector*. Berlin: BCC Publishing.</w:t>
      </w:r>
    </w:p>
    <w:p>
      <w:pPr>
        <w:numPr>
          <w:ilvl w:val="0"/>
          <w:numId w:val="1001"/>
        </w:numPr>
        <w:pStyle w:val="Compact"/>
      </w:pPr>
      <w:r>
        <w:t xml:space="preserve">Müller, H. (2019). *The History of Textile Crafts in Prussia*. Hamburg: University Press.</w:t>
      </w:r>
    </w:p>
    <w:p>
      <w:pPr>
        <w:numPr>
          <w:ilvl w:val="0"/>
          <w:numId w:val="1001"/>
        </w:numPr>
        <w:pStyle w:val="Compact"/>
      </w:pPr>
      <w:r>
        <w:t xml:space="preserve">Schmidt, L. &amp; Weber, K. (2021). *Sustainable Fashion Trends in Urban Europe*. Journal of Urban Design, 45(3), 112-130.</w:t>
      </w:r>
    </w:p>
    <w:p>
      <w:pPr>
        <w:numPr>
          <w:ilvl w:val="0"/>
          <w:numId w:val="1001"/>
        </w:numPr>
        <w:pStyle w:val="Compact"/>
      </w:pPr>
      <w:r>
        <w:t xml:space="preserve">Vogt, A. (2022). *Cultural Integration Through Fashion: A Case Study of Berlin*. Berlin Sociology Review, 12(1),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Tailor in Germany Berlin: A Research Paper</dc:title>
  <dc:creator/>
  <dc:language>en</dc:language>
  <cp:keywords/>
  <dcterms:created xsi:type="dcterms:W3CDTF">2026-07-29T07:38:14Z</dcterms:created>
  <dcterms:modified xsi:type="dcterms:W3CDTF">2026-07-29T07:38:14Z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