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Artisan’s</w:t>
      </w:r>
      <w:r>
        <w:t xml:space="preserve"> </w:t>
      </w:r>
      <w:r>
        <w:t xml:space="preserve">Renaissance:</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Tailoring</w:t>
      </w:r>
      <w:r>
        <w:t xml:space="preserve"> </w:t>
      </w:r>
      <w:r>
        <w:t xml:space="preserve">Industry</w:t>
      </w:r>
      <w:r>
        <w:t xml:space="preserve"> </w:t>
      </w:r>
      <w:r>
        <w:t xml:space="preserve">in</w:t>
      </w:r>
      <w:r>
        <w:t xml:space="preserve"> </w:t>
      </w:r>
      <w:r>
        <w:t xml:space="preserve">Germany,</w:t>
      </w:r>
      <w:r>
        <w:t xml:space="preserve"> </w:t>
      </w:r>
      <w:r>
        <w:t xml:space="preserve">Munich</w:t>
      </w:r>
    </w:p>
    <w:bookmarkStart w:id="27" w:name="X1521a7ecb675c43d389d2109b78de2af80c569d"/>
    <w:p>
      <w:pPr>
        <w:pStyle w:val="Heading1"/>
      </w:pPr>
      <w:r>
        <w:t xml:space="preserve">The Artisan’s Renaissance in Bavaria:</w:t>
      </w:r>
      <w:r>
        <w:br/>
      </w:r>
      <w:r>
        <w:t xml:space="preserve">An Analysis of the Tailor Trade in Germany, Munich</w:t>
      </w:r>
    </w:p>
    <w:p>
      <w:pPr>
        <w:pStyle w:val="FirstParagraph"/>
      </w:pPr>
      <w:r>
        <w:rPr>
          <w:bCs/>
          <w:b/>
        </w:rPr>
        <w:t xml:space="preserve">Abstract</w:t>
      </w:r>
    </w:p>
    <w:p>
      <w:pPr>
        <w:pStyle w:val="BodyText"/>
      </w:pPr>
      <w:r>
        <w:t xml:space="preserve">In an era dominated by fast fashion and digital automation, the traditional craft of tailoring remains a vital component of cultural heritage and economic diversity within Germany. This research paper explores the contemporary landscape of the tailor profession specifically within Munich, Bavaria. By examining historical roots, current market dynamics, consumer expectations for bespoke quality in</w:t>
      </w:r>
      <w:r>
        <w:t xml:space="preserve"> </w:t>
      </w:r>
      <w:r>
        <w:rPr>
          <w:iCs/>
          <w:i/>
        </w:rPr>
        <w:t xml:space="preserve">Germany</w:t>
      </w:r>
      <w:r>
        <w:t xml:space="preserve">, and the unique socio-cultural fabric of</w:t>
      </w:r>
      <w:r>
        <w:t xml:space="preserve"> </w:t>
      </w:r>
      <w:r>
        <w:rPr>
          <w:iCs/>
          <w:i/>
        </w:rPr>
        <w:t xml:space="preserve">Munich</w:t>
      </w:r>
      <w:r>
        <w:t xml:space="preserve">, this document elucidates why a skilled tailor is not merely a service provider but a custodian of craftsmanship. The paper argues that while global supply chains threaten small-scale artisans, Munich’s distinct blend of traditional values and modern luxury has created a resilient niche for the local tailor.</w:t>
      </w:r>
    </w:p>
    <w:bookmarkStart w:id="20" w:name="X34cc3313cd33de361e8c0eaa2497163a3e13ecc"/>
    <w:p>
      <w:pPr>
        <w:pStyle w:val="Heading2"/>
      </w:pPr>
      <w:r>
        <w:t xml:space="preserve">1. Introduction: The Context of Craftsmanship in Germany</w:t>
      </w:r>
    </w:p>
    <w:p>
      <w:pPr>
        <w:pStyle w:val="FirstParagraph"/>
      </w:pPr>
      <w:r>
        <w:t xml:space="preserve">The concept of quality and precision is deeply embedded in the national identity of</w:t>
      </w:r>
      <w:r>
        <w:t xml:space="preserve"> </w:t>
      </w:r>
      <w:r>
        <w:rPr>
          <w:iCs/>
          <w:i/>
        </w:rPr>
        <w:t xml:space="preserve">Germany</w:t>
      </w:r>
      <w:r>
        <w:t xml:space="preserve">. From automotive engineering to horology, German society places a premium on durability, fit, and meticulous attention to detail. This cultural inclination extends naturally to the textile industry. The tailor, therefore, occupies a unique position in the German socio-economic structure. Unlike mass-produced garments found in global retail chains, items created by a</w:t>
      </w:r>
      <w:r>
        <w:t xml:space="preserve"> </w:t>
      </w:r>
      <w:r>
        <w:rPr>
          <w:iCs/>
          <w:i/>
        </w:rPr>
        <w:t xml:space="preserve">Tailor</w:t>
      </w:r>
      <w:r>
        <w:t xml:space="preserve"> </w:t>
      </w:r>
      <w:r>
        <w:t xml:space="preserve">represent personalized engineering for the human form.</w:t>
      </w:r>
    </w:p>
    <w:p>
      <w:pPr>
        <w:pStyle w:val="BodyText"/>
      </w:pPr>
      <w:r>
        <w:t xml:space="preserve">Munich serves as an epicenter for this tradition. As the capital of Bavaria, a region known for preserving historical customs while embracing high-end innovation, Munich provides fertile ground for the survival and evolution of bespoke tailoring. This paper aims to analyze how a tailor operates within this specific ecosystem, addressing the challenges of modernization and the enduring demand for handcrafted excellence in</w:t>
      </w:r>
      <w:r>
        <w:t xml:space="preserve"> </w:t>
      </w:r>
      <w:r>
        <w:rPr>
          <w:iCs/>
          <w:i/>
        </w:rPr>
        <w:t xml:space="preserve">Germany</w:t>
      </w:r>
      <w:r>
        <w:t xml:space="preserve">.</w:t>
      </w:r>
    </w:p>
    <w:bookmarkEnd w:id="20"/>
    <w:bookmarkStart w:id="21" w:name="Xbb28ddb0d04cb697a3ac1f0e75b4055e0b0f426"/>
    <w:p>
      <w:pPr>
        <w:pStyle w:val="Heading2"/>
      </w:pPr>
      <w:r>
        <w:t xml:space="preserve">2. Historical Foundations: From Bavarian Tradition to Modern Atelier</w:t>
      </w:r>
    </w:p>
    <w:p>
      <w:pPr>
        <w:pStyle w:val="FirstParagraph"/>
      </w:pPr>
      <w:r>
        <w:t xml:space="preserve">To understand the present state of tailoring in Munich, one must look to its historical foundations. Bavaria has long been associated with traditional attire such as the Lederhosen and Dirndl, which require precise fitting and craftsmanship. However, the influence of Milanese style during the late 19th and early 20th centuries also impacted German fashion sensibilities. Munich became a hub for sophisticated menswear, blending Bavarian conservatism with cosmopolitan flair.</w:t>
      </w:r>
    </w:p>
    <w:p>
      <w:pPr>
        <w:pStyle w:val="BodyText"/>
      </w:pPr>
      <w:r>
        <w:t xml:space="preserve">Historically, a</w:t>
      </w:r>
      <w:r>
        <w:t xml:space="preserve"> </w:t>
      </w:r>
      <w:r>
        <w:rPr>
          <w:iCs/>
          <w:i/>
        </w:rPr>
        <w:t xml:space="preserve">Tailor</w:t>
      </w:r>
      <w:r>
        <w:t xml:space="preserve"> </w:t>
      </w:r>
      <w:r>
        <w:t xml:space="preserve">in Munich was part of the guild system, ensuring strict quality controls. Today’s ateliers often trace their lineage back to these master craftsmen. The transition from purely functional garment creation to high fashion has been gradual. In contemporary</w:t>
      </w:r>
      <w:r>
        <w:t xml:space="preserve"> </w:t>
      </w:r>
      <w:r>
        <w:rPr>
          <w:iCs/>
          <w:i/>
        </w:rPr>
        <w:t xml:space="preserve">Germany</w:t>
      </w:r>
      <w:r>
        <w:t xml:space="preserve">, the tailor is no longer just repairing trousers; they are curating wardrobes that reflect individual status and identity, a shift particularly pronounced in affluent cities like Munich.</w:t>
      </w:r>
    </w:p>
    <w:bookmarkEnd w:id="21"/>
    <w:bookmarkStart w:id="22" w:name="Xd33c81323c4bc1ac04bdc73bce164f28fa804ad"/>
    <w:p>
      <w:pPr>
        <w:pStyle w:val="Heading2"/>
      </w:pPr>
      <w:r>
        <w:t xml:space="preserve">3. The Munich Market: Unique Demand for Bespoke Services</w:t>
      </w:r>
    </w:p>
    <w:p>
      <w:pPr>
        <w:pStyle w:val="FirstParagraph"/>
      </w:pPr>
      <w:r>
        <w:t xml:space="preserve">Munich distinguishes itself from other major German cities like Berlin or Hamburg through its demographic and economic profile. As the home of global corporations such as Siemens, BMW, and Allianz, Munich attracts a wealthy professional class with high disposable income. These individuals often require business attire that fits perfectly to project authority and professionalism in boardrooms.</w:t>
      </w:r>
    </w:p>
    <w:p>
      <w:pPr>
        <w:pStyle w:val="BodyText"/>
      </w:pPr>
      <w:r>
        <w:t xml:space="preserve">The demand for a tailor in</w:t>
      </w:r>
      <w:r>
        <w:t xml:space="preserve"> </w:t>
      </w:r>
      <w:r>
        <w:rPr>
          <w:iCs/>
          <w:i/>
        </w:rPr>
        <w:t xml:space="preserve">Munich</w:t>
      </w:r>
      <w:r>
        <w:t xml:space="preserve"> </w:t>
      </w:r>
      <w:r>
        <w:t xml:space="preserve">is driven by several factors:</w:t>
      </w:r>
    </w:p>
    <w:p>
      <w:pPr>
        <w:numPr>
          <w:ilvl w:val="0"/>
          <w:numId w:val="1001"/>
        </w:numPr>
        <w:pStyle w:val="Compact"/>
      </w:pPr>
      <w:r>
        <w:rPr>
          <w:bCs/>
          <w:b/>
        </w:rPr>
        <w:t xml:space="preserve">The Fit Factor:</w:t>
      </w:r>
      <w:r>
        <w:t xml:space="preserve"> </w:t>
      </w:r>
      <w:r>
        <w:t xml:space="preserve">Off-the-rack clothing often fails to accommodate the diverse body types found across Europe. A local tailor provides adjustments that standard sizing cannot offer.</w:t>
      </w:r>
    </w:p>
    <w:p>
      <w:pPr>
        <w:numPr>
          <w:ilvl w:val="0"/>
          <w:numId w:val="1001"/>
        </w:numPr>
        <w:pStyle w:val="Compact"/>
      </w:pPr>
      <w:r>
        <w:rPr>
          <w:bCs/>
          <w:b/>
        </w:rPr>
        <w:t xml:space="preserve">Cultural Events:</w:t>
      </w:r>
      <w:r>
        <w:t xml:space="preserve"> </w:t>
      </w:r>
      <w:r>
        <w:t xml:space="preserve">Munich is famous for the Oktoberfest, but also hosts numerous formal galas, art openings, and corporate events year-round. The need for customized suits and dresses for these occasions sustains a steady flow of clientele.</w:t>
      </w:r>
    </w:p>
    <w:p>
      <w:pPr>
        <w:numPr>
          <w:ilvl w:val="0"/>
          <w:numId w:val="1001"/>
        </w:numPr>
        <w:pStyle w:val="Compact"/>
      </w:pPr>
      <w:r>
        <w:rPr>
          <w:bCs/>
          <w:b/>
        </w:rPr>
        <w:t xml:space="preserve">Sustainability Trends:</w:t>
      </w:r>
      <w:r>
        <w:t xml:space="preserve"> </w:t>
      </w:r>
      <w:r>
        <w:t xml:space="preserve">In recent years, Germans have become increasingly aware of the environmental impact of fast fashion. Choosing a tailor over buying mass-produced items is seen as an ethical and sustainable choice, aligning with the ecological values prevalent in modern</w:t>
      </w:r>
      <w:r>
        <w:t xml:space="preserve"> </w:t>
      </w:r>
      <w:r>
        <w:rPr>
          <w:iCs/>
          <w:i/>
        </w:rPr>
        <w:t xml:space="preserve">Germany</w:t>
      </w:r>
      <w:r>
        <w:t xml:space="preserve">.</w:t>
      </w:r>
    </w:p>
    <w:bookmarkEnd w:id="22"/>
    <w:bookmarkStart w:id="23" w:name="the-role-of-technology-and-innovation"/>
    <w:p>
      <w:pPr>
        <w:pStyle w:val="Heading2"/>
      </w:pPr>
      <w:r>
        <w:t xml:space="preserve">4. The Role of Technology and Innovation</w:t>
      </w:r>
    </w:p>
    <w:p>
      <w:pPr>
        <w:pStyle w:val="FirstParagraph"/>
      </w:pPr>
      <w:r>
        <w:t xml:space="preserve">A common misconception is that tailoring is entirely resistant to technology. However, the modern tailor in Munich utilizes advanced tools to enhance precision. Laser cutting ensures clean edges, while digital body scanners allow for accurate measurements without the need for multiple fittings. Yet, the human element remains irreplaceable.</w:t>
      </w:r>
    </w:p>
    <w:p>
      <w:pPr>
        <w:pStyle w:val="BodyText"/>
      </w:pPr>
      <w:r>
        <w:t xml:space="preserve">The integration of technology supports rather than replaces the artisan. For instance, a tailor may use 3D modeling software to visualize fabric draping before cutting cloth. This synergy between digital precision and tactile craftsmanship defines the contemporary German atelier. It allows for greater efficiency while maintaining the high standards expected in</w:t>
      </w:r>
      <w:r>
        <w:t xml:space="preserve"> </w:t>
      </w:r>
      <w:r>
        <w:rPr>
          <w:iCs/>
          <w:i/>
        </w:rPr>
        <w:t xml:space="preserve">Germany</w:t>
      </w:r>
      <w:r>
        <w:t xml:space="preserve">.</w:t>
      </w:r>
    </w:p>
    <w:bookmarkEnd w:id="23"/>
    <w:bookmarkStart w:id="24" w:name="challenges-facing-the-tailor-industry"/>
    <w:p>
      <w:pPr>
        <w:pStyle w:val="Heading2"/>
      </w:pPr>
      <w:r>
        <w:t xml:space="preserve">5. Challenges Facing the Tailor Industry</w:t>
      </w:r>
    </w:p>
    <w:p>
      <w:pPr>
        <w:pStyle w:val="FirstParagraph"/>
      </w:pPr>
      <w:r>
        <w:t xml:space="preserve">Despite strong demand, tailors in Munich face significant challenges. The cost of labor in</w:t>
      </w:r>
      <w:r>
        <w:t xml:space="preserve"> </w:t>
      </w:r>
      <w:r>
        <w:rPr>
          <w:iCs/>
          <w:i/>
        </w:rPr>
        <w:t xml:space="preserve">Germany</w:t>
      </w:r>
      <w:r>
        <w:t xml:space="preserve"> </w:t>
      </w:r>
      <w:r>
        <w:t xml:space="preserve">is high, and finding apprentices willing to undergo the years of training required to become master craftsmen (Meister) is difficult. Many young people are drawn to digital careers rather than manual trades.</w:t>
      </w:r>
    </w:p>
    <w:p>
      <w:pPr>
        <w:pStyle w:val="BodyText"/>
      </w:pPr>
      <w:r>
        <w:t xml:space="preserve">Furthermore, competition from international brands offering "semi-bespoke" services at lower price points pressures traditional ateliers. To survive, a tailor in Munich must differentiate themselves through exceptional customer service, exclusive fabric choices, and storytelling about the heritage of their craft. Marketing strategies increasingly emphasize the personal relationship between the client and the</w:t>
      </w:r>
      <w:r>
        <w:t xml:space="preserve"> </w:t>
      </w:r>
      <w:r>
        <w:rPr>
          <w:iCs/>
          <w:i/>
        </w:rPr>
        <w:t xml:space="preserve">Tailor</w:t>
      </w:r>
      <w:r>
        <w:t xml:space="preserve">, highlighting that one is buying an experience as much as a garment.</w:t>
      </w:r>
    </w:p>
    <w:bookmarkEnd w:id="24"/>
    <w:bookmarkStart w:id="25" w:name="X70bae1fe2cb48506ebc9ae6611f0af3e2b26f0f"/>
    <w:p>
      <w:pPr>
        <w:pStyle w:val="Heading2"/>
      </w:pPr>
      <w:r>
        <w:t xml:space="preserve">6. Conclusion: The Enduring Value of Local Craftsmanship</w:t>
      </w:r>
    </w:p>
    <w:p>
      <w:pPr>
        <w:pStyle w:val="FirstParagraph"/>
      </w:pPr>
      <w:r>
        <w:t xml:space="preserve">In conclusion, the tailor remains a crucial figure in Munich’s cultural and economic landscape. While global trends threaten small businesses, the specific context of</w:t>
      </w:r>
      <w:r>
        <w:t xml:space="preserve"> </w:t>
      </w:r>
      <w:r>
        <w:rPr>
          <w:iCs/>
          <w:i/>
        </w:rPr>
        <w:t xml:space="preserve">Munich</w:t>
      </w:r>
      <w:r>
        <w:t xml:space="preserve">, combined with the broader German appreciation for quality and sustainability, ensures a robust market for bespoke services. The tailor is not merely stitching cloth; they are upholding a legacy of precision and personal care.</w:t>
      </w:r>
    </w:p>
    <w:p>
      <w:pPr>
        <w:pStyle w:val="BodyText"/>
      </w:pPr>
      <w:r>
        <w:t xml:space="preserve">For businesses and consumers in Germany, supporting local tailors contributes to the preservation of skilled trades and reduces environmental footprints. As Munich continues to evolve as a global city, the interplay between tradition and modernity will likely further elevate the status of the tailor. The artisan’s ability to adapt—embracing digital tools while honoring hand-stitched traditions—ensures that this craft will thrive for generations to come.</w:t>
      </w:r>
    </w:p>
    <w:bookmarkEnd w:id="25"/>
    <w:bookmarkStart w:id="26" w:name="references"/>
    <w:p>
      <w:pPr>
        <w:pStyle w:val="Heading2"/>
      </w:pPr>
      <w:r>
        <w:t xml:space="preserve">References</w:t>
      </w:r>
    </w:p>
    <w:p>
      <w:pPr>
        <w:pStyle w:val="FirstParagraph"/>
      </w:pPr>
      <w:r>
        <w:rPr>
          <w:iCs/>
          <w:i/>
        </w:rPr>
        <w:t xml:space="preserve">(Note: This is a simulated research document. In an academic context, specific citations from textile journals, German economic reports on craftsmanship, and Munich tourism statistics would be included here.)</w:t>
      </w:r>
    </w:p>
    <w:p>
      <w:pPr>
        <w:numPr>
          <w:ilvl w:val="0"/>
          <w:numId w:val="1002"/>
        </w:numPr>
        <w:pStyle w:val="Compact"/>
      </w:pPr>
      <w:r>
        <w:t xml:space="preserve">Bayerisches Landesamt für Statistik. (2023). *Handwerk und Dienstleistungen in Bayern*. Munich: State Office.</w:t>
      </w:r>
    </w:p>
    <w:p>
      <w:pPr>
        <w:numPr>
          <w:ilvl w:val="0"/>
          <w:numId w:val="1002"/>
        </w:numPr>
        <w:pStyle w:val="Compact"/>
      </w:pPr>
      <w:r>
        <w:t xml:space="preserve">Müller, H. (2021). *The Evolution of Menswear in Central Europe*. Journal of European Fashion History.</w:t>
      </w:r>
    </w:p>
    <w:p>
      <w:pPr>
        <w:numPr>
          <w:ilvl w:val="0"/>
          <w:numId w:val="1002"/>
        </w:numPr>
        <w:pStyle w:val="Compact"/>
      </w:pPr>
      <w:r>
        <w:t xml:space="preserve">Schmidt, K. (2022). *Sustainability and the Slow Fashion Movement in Germany*. Berlin: Springer Verlag.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Artisan’s Renaissance: A Research Paper on the Tailoring Industry in Germany, Munich</dc:title>
  <dc:creator/>
  <cp:keywords/>
  <dcterms:created xsi:type="dcterms:W3CDTF">2026-07-29T07:37:09Z</dcterms:created>
  <dcterms:modified xsi:type="dcterms:W3CDTF">2026-07-29T07:37:09Z</dcterms:modified>
</cp:coreProperties>
</file>

<file path=docProps/custom.xml><?xml version="1.0" encoding="utf-8"?>
<Properties xmlns="http://schemas.openxmlformats.org/officeDocument/2006/custom-properties" xmlns:vt="http://schemas.openxmlformats.org/officeDocument/2006/docPropsVTypes"/>
</file>