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Tailor</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Research</w:t>
      </w:r>
      <w:r>
        <w:t xml:space="preserve"> </w:t>
      </w:r>
      <w:r>
        <w:t xml:space="preserve">Paper</w:t>
      </w:r>
    </w:p>
    <w:bookmarkStart w:id="41" w:name="Xda42aad260c25a74a58e053dde6d47f3059549e"/>
    <w:p>
      <w:pPr>
        <w:pStyle w:val="Heading1"/>
      </w:pPr>
      <w:r>
        <w:t xml:space="preserve">The Tailor in India Mumbai: A Cultural and Economic Research Paper</w:t>
      </w:r>
    </w:p>
    <w:p>
      <w:pPr>
        <w:pStyle w:val="FirstParagraph"/>
      </w:pPr>
      <w:r>
        <w:rPr>
          <w:bCs/>
          <w:b/>
        </w:rPr>
        <w:t xml:space="preserve">Date:</w:t>
      </w:r>
      <w:r>
        <w:t xml:space="preserve"> </w:t>
      </w:r>
      <w:r>
        <w:t xml:space="preserve">October 26, 2023</w:t>
      </w:r>
      <w:r>
        <w:br/>
      </w:r>
      <w:r>
        <w:rPr>
          <w:bCs/>
          <w:b/>
        </w:rPr>
        <w:t xml:space="preserve">Jurisdiction:</w:t>
      </w:r>
      <w:r>
        <w:t xml:space="preserve">Mumbai , Maharashtra , India</w:t>
      </w:r>
      <w:r>
        <w:br/>
      </w:r>
    </w:p>
    <w:p>
      <w:pPr>
        <w:pStyle w:val="BodyText"/>
      </w:pPr>
      <w:r>
        <w:t xml:space="preserve">Type :Academic Research Paper</w:t>
      </w:r>
    </w:p>
    <w:bookmarkStart w:id="20" w:name="abstract"/>
    <w:p>
      <w:pPr>
        <w:pStyle w:val="Heading3"/>
      </w:pPr>
      <w:r>
        <w:t xml:space="preserve">Abstract</w:t>
      </w:r>
    </w:p>
    <w:p>
      <w:pPr>
        <w:pStyle w:val="FirstParagraph"/>
      </w:pPr>
      <w:r>
        <w:t xml:space="preserve">This research paper explores the multifaceted role of the tailor in Mumbai, India. It examines the historical significance, economic impact, cultural relevance, and modern challenges faced by tailors in one of Asia's most populous and economically vibrant cities. The study highlights how the traditional craft of tailoring intersects with contemporary fashion trends and digital transformation in India’s financial capital.</w:t>
      </w:r>
    </w:p>
    <w:bookmarkEnd w:id="20"/>
    <w:bookmarkStart w:id="21" w:name="introduction"/>
    <w:p>
      <w:pPr>
        <w:pStyle w:val="Heading2"/>
      </w:pPr>
      <w:r>
        <w:t xml:space="preserve">1. Introduction</w:t>
      </w:r>
    </w:p>
    <w:p>
      <w:pPr>
        <w:pStyle w:val="FirstParagraph"/>
      </w:pPr>
      <w:r>
        <w:t xml:space="preserve">Mumbai, formerly known as Bombay, stands as the commercial heart of India and a global hub for finance, entertainment, and trade. Within this bustling metropolis lies an intricate ecosystem of artisans whose skills have been passed down through generations. Among these artisans, the tailor holds a unique position that transcends mere garment production; they are custodians of cultural heritage, contributors to local economies ,and essential figures in daily life for millions residents . This paper investigates the dynamics surrounding the tailor industry in Mumbai , analyzing its historical roots socioeconomic contributions and future prospects amid rapid urbanization.</w:t>
      </w:r>
    </w:p>
    <w:bookmarkEnd w:id="21"/>
    <w:bookmarkStart w:id="24" w:name="Xd3a43d271566dffaf6039388fc8b22f77f35827"/>
    <w:p>
      <w:pPr>
        <w:pStyle w:val="Heading2"/>
      </w:pPr>
      <w:r>
        <w:t xml:space="preserve">2. Historical Context of Tailoring in Mumbai</w:t>
      </w:r>
    </w:p>
    <w:bookmarkStart w:id="22" w:name="colonial-influence-and-evolution"/>
    <w:p>
      <w:pPr>
        <w:pStyle w:val="Heading3"/>
      </w:pPr>
      <w:r>
        <w:t xml:space="preserve">2.1 Colonial Influence and Evolution</w:t>
      </w:r>
    </w:p>
    <w:p>
      <w:pPr>
        <w:pStyle w:val="FirstParagraph"/>
      </w:pPr>
      <w:r>
        <w:t xml:space="preserve">The history of tailoring in Mumbai is deeply intertwined with colonialism During the British Raj , Western clothing styles were introduced into Indian society leading to a demand for skilled labor capable adapting traditional fabrics to new silhouettes The city became a melting pot where indigenous tailoring techniques merged with European cuts and patterns This fusion gave rise distinctively hybrid garments that reflected both Eastern aesthetics and Western functionality.</w:t>
      </w:r>
    </w:p>
    <w:bookmarkEnd w:id="22"/>
    <w:bookmarkStart w:id="23" w:name="post-independence-developments"/>
    <w:p>
      <w:pPr>
        <w:pStyle w:val="Heading3"/>
      </w:pPr>
      <w:r>
        <w:t xml:space="preserve">2.2 Post-Independence Developments</w:t>
      </w:r>
    </w:p>
    <w:p>
      <w:pPr>
        <w:pStyle w:val="FirstParagraph"/>
      </w:pPr>
      <w:r>
        <w:t xml:space="preserve">After India gained independence in 1947 , the demand for tailored clothing increased significantly due to urbanization industrialization growth middle class population Tailors emerged as critical components supply chains serving diverse clientele ranging from politicians actors ordinary citizens Their ability customize garments according individual preferences ensured their relevance amidst changing fashion landscapes.</w:t>
      </w:r>
    </w:p>
    <w:bookmarkEnd w:id="23"/>
    <w:bookmarkEnd w:id="24"/>
    <w:bookmarkStart w:id="27" w:name="economic-significance"/>
    <w:p>
      <w:pPr>
        <w:pStyle w:val="Heading2"/>
      </w:pPr>
      <w:r>
        <w:t xml:space="preserve">3. Economic Significance</w:t>
      </w:r>
    </w:p>
    <w:bookmarkStart w:id="25" w:name="employment-generation"/>
    <w:p>
      <w:pPr>
        <w:pStyle w:val="Heading3"/>
      </w:pPr>
      <w:r>
        <w:t xml:space="preserve">3.1 Employment Generation</w:t>
      </w:r>
    </w:p>
    <w:p>
      <w:pPr>
        <w:pStyle w:val="FirstParagraph"/>
      </w:pPr>
      <w:r>
        <w:t xml:space="preserve">The tailor sector in Mumbai provides livelihood opportunities thousands individuals across various socioeconomic strata From master tailors running small boutiques helpers assisting with stitching operations numerous families depend upon this trade for survival According recent estimates informal textile sector employs approximately million people nationwide many residing metropolitan areas like Mumbai.</w:t>
      </w:r>
    </w:p>
    <w:bookmarkEnd w:id="25"/>
    <w:bookmarkStart w:id="26" w:name="contribution-to-local-economy"/>
    <w:p>
      <w:pPr>
        <w:pStyle w:val="Heading3"/>
      </w:pPr>
      <w:r>
        <w:t xml:space="preserve">3.2 Contribution to Local Economy</w:t>
      </w:r>
    </w:p>
    <w:p>
      <w:pPr>
        <w:pStyle w:val="FirstParagraph"/>
      </w:pPr>
      <w:r>
        <w:t xml:space="preserve">Beyond direct employment tailors stimulate ancillary industries such as fabric suppliers button manufacturers packaging services By fostering local entrepreneurship they contribute significantly gross domestic product GDP levels ensuring economic stability within neighborhoods particularly underserved communities where formal job market may limited.</w:t>
      </w:r>
    </w:p>
    <w:bookmarkEnd w:id="26"/>
    <w:bookmarkEnd w:id="27"/>
    <w:bookmarkStart w:id="30" w:name="cultural-relevance-and-social-impact"/>
    <w:p>
      <w:pPr>
        <w:pStyle w:val="Heading2"/>
      </w:pPr>
      <w:r>
        <w:t xml:space="preserve">4. Cultural Relevance and Social Impact</w:t>
      </w:r>
    </w:p>
    <w:bookmarkStart w:id="28" w:name="preservation-of-traditional-crafts"/>
    <w:p>
      <w:pPr>
        <w:pStyle w:val="Heading3"/>
      </w:pPr>
      <w:r>
        <w:t xml:space="preserve">4.1 Preservation of Traditional Crafts</w:t>
      </w:r>
    </w:p>
    <w:p>
      <w:pPr>
        <w:pStyle w:val="FirstParagraph"/>
      </w:pPr>
      <w:r>
        <w:t xml:space="preserve">In India especially Mumbai diverse ethnic groups celebrate various festivals occasions involving specific attire requirements Tailors play pivotal role preserving traditional embroidery techniques zari work block printing etc ensuring authenticity cultural expressions While modernizing practices they maintain integrity heritage crafts preventing them from becoming obsolete.</w:t>
      </w:r>
    </w:p>
    <w:bookmarkEnd w:id="28"/>
    <w:bookmarkStart w:id="29" w:name="customization-as-a-social-norm"/>
    <w:p>
      <w:pPr>
        <w:pStyle w:val="Heading3"/>
      </w:pPr>
      <w:r>
        <w:t xml:space="preserve">4.2 Customization as a Social Norm</w:t>
      </w:r>
    </w:p>
    <w:p>
      <w:pPr>
        <w:pStyle w:val="FirstParagraph"/>
      </w:pPr>
      <w:r>
        <w:t xml:space="preserve">Mumbaiites value personal expression through fashion enabling tailoring industry thrive Unlike off-the-rack solutions bespoke clothing allows individuals showcase uniqueness fostering sense identity pride Whether it’s crafting sherwani for wedding ceremonies designing salwar kameez everyday wear or creating formal suits business professionals customization remains integral part social fabric reinforcing bonds between customers and craftsmen.</w:t>
      </w:r>
    </w:p>
    <w:bookmarkEnd w:id="29"/>
    <w:bookmarkEnd w:id="30"/>
    <w:bookmarkStart w:id="34" w:name="modern-challenges-facing-tailors"/>
    <w:p>
      <w:pPr>
        <w:pStyle w:val="Heading2"/>
      </w:pPr>
      <w:r>
        <w:t xml:space="preserve">5. Modern Challenges Facing Tailors</w:t>
      </w:r>
    </w:p>
    <w:bookmarkStart w:id="31" w:name="competition-from-fast-fashion"/>
    <w:p>
      <w:pPr>
        <w:pStyle w:val="Heading3"/>
      </w:pPr>
      <w:r>
        <w:t xml:space="preserve">5.1 Competition from Fast Fashion</w:t>
      </w:r>
    </w:p>
    <w:p>
      <w:pPr>
        <w:pStyle w:val="FirstParagraph"/>
      </w:pPr>
      <w:r>
        <w:t xml:space="preserve">Rise fast fashion brands offering affordable ready-made garments poses significant threat traditional tailoring businesses Consumers increasingly opting convenience cost-effectiveness mass-produced items rather than investing time money bespoke pieces forcing many small-scale operations struggle remain competitive.</w:t>
      </w:r>
    </w:p>
    <w:bookmarkEnd w:id="31"/>
    <w:bookmarkStart w:id="32" w:name="technological-disruption"/>
    <w:p>
      <w:pPr>
        <w:pStyle w:val="Heading3"/>
      </w:pPr>
      <w:r>
        <w:t xml:space="preserve">5.2 Technological Disruption</w:t>
      </w:r>
    </w:p>
    <w:p>
      <w:pPr>
        <w:pStyle w:val="FirstParagraph"/>
      </w:pPr>
      <w:r>
        <w:t xml:space="preserve">Advancements technology automation threaten manual craftsmanship machine-driven production processes reduce dependency human labor while increasing efficiency However technological adoption also presents opportunity tailors embrace digital tools streamline operations reach wider audience online platforms enhancing visibility competitiveness.</w:t>
      </w:r>
    </w:p>
    <w:bookmarkEnd w:id="32"/>
    <w:bookmarkStart w:id="33" w:name="labor-rights-and-working-conditions"/>
    <w:p>
      <w:pPr>
        <w:pStyle w:val="Heading3"/>
      </w:pPr>
      <w:r>
        <w:t xml:space="preserve">5.3 Labor Rights and Working Conditions</w:t>
      </w:r>
    </w:p>
    <w:p>
      <w:pPr>
        <w:pStyle w:val="FirstParagraph"/>
      </w:pPr>
      <w:r>
        <w:t xml:space="preserve">Despite economic contributions numerous challenges persist regarding fair wages safe working environments lack access benefits insurance Many tailors operate informal sector lacking legal protections vulnerable exploitation poor conditions addressing these issues requires collective action policy interventions advocating worker rights sustainability.</w:t>
      </w:r>
    </w:p>
    <w:bookmarkEnd w:id="33"/>
    <w:bookmarkEnd w:id="34"/>
    <w:bookmarkStart w:id="38" w:name="future-prospects-and-recommendations"/>
    <w:p>
      <w:pPr>
        <w:pStyle w:val="Heading2"/>
      </w:pPr>
      <w:r>
        <w:t xml:space="preserve">6. Future Prospects and Recommendations</w:t>
      </w:r>
    </w:p>
    <w:bookmarkStart w:id="35" w:name="digital-integration-and-e-commerce"/>
    <w:p>
      <w:pPr>
        <w:pStyle w:val="Heading3"/>
      </w:pPr>
      <w:r>
        <w:t xml:space="preserve">6.1 Digital Integration and E-commerce</w:t>
      </w:r>
    </w:p>
    <w:p>
      <w:pPr>
        <w:pStyle w:val="FirstParagraph"/>
      </w:pPr>
      <w:r>
        <w:t xml:space="preserve">To adapt evolving market landscape Mumbai’s tailors must leverage digital technologies develop online presence showcasing portfolios accepting orders virtually Collaborating e-commerce platforms can expand customer base beyond geographical constraints increasing revenue streams enhancing brand recognition globally.</w:t>
      </w:r>
    </w:p>
    <w:bookmarkEnd w:id="35"/>
    <w:bookmarkStart w:id="36" w:name="skill-development-initiatives"/>
    <w:p>
      <w:pPr>
        <w:pStyle w:val="Heading3"/>
      </w:pPr>
      <w:r>
        <w:t xml:space="preserve">6.2 Skill Development Initiatives</w:t>
      </w:r>
    </w:p>
    <w:p>
      <w:pPr>
        <w:pStyle w:val="FirstParagraph"/>
      </w:pPr>
      <w:r>
        <w:t xml:space="preserve">Government organizations should implement skill development programs empowering next generation artisans equip them with modern techniques sustainable practices financial literacy promoting entrepreneurship fostering innovation within sector supporting lifelong learning ensures continuity relevance future generations.</w:t>
      </w:r>
    </w:p>
    <w:bookmarkEnd w:id="36"/>
    <w:bookmarkStart w:id="37" w:name="sustainable-practices"/>
    <w:p>
      <w:pPr>
        <w:pStyle w:val="Heading3"/>
      </w:pPr>
      <w:r>
        <w:t xml:space="preserve">6.4 Sustainable Practices</w:t>
      </w:r>
    </w:p>
    <w:p>
      <w:pPr>
        <w:pStyle w:val="FirstParagraph"/>
      </w:pPr>
      <w:r>
        <w:t xml:space="preserve">Embracing eco-friendly materials ethical sourcing minimizing waste aligns tailoring industry global sustainability goals Educating consumers about environmental impact choices encourages mindful consumption supporting circular economy models benefiting artisans planet alike.</w:t>
      </w:r>
    </w:p>
    <w:bookmarkEnd w:id="37"/>
    <w:bookmarkEnd w:id="38"/>
    <w:bookmarkStart w:id="39" w:name="conclusion"/>
    <w:p>
      <w:pPr>
        <w:pStyle w:val="Heading2"/>
      </w:pPr>
      <w:r>
        <w:t xml:space="preserve">7. Conclusion</w:t>
      </w:r>
    </w:p>
    <w:p>
      <w:pPr>
        <w:pStyle w:val="FirstParagraph"/>
      </w:pPr>
      <w:r>
        <w:t xml:space="preserve">The tailor in India Mumbai represents much more than skilled artisan; embodies resilience creativity cultural pride driving economic vitality community cohesion Despite facing formidable challenges ranging from competition technological disruption labor rights issues enduring spirit craftsmanship persists serving as testament human ingenuity adaptability Supporting this vital sector through informed policies investment infrastructure ensures preservation heritage while paving way prosperous inclusive future benefiting all stakeholders involved.</w:t>
      </w:r>
    </w:p>
    <w:bookmarkEnd w:id="39"/>
    <w:bookmarkStart w:id="40" w:name="references"/>
    <w:p>
      <w:pPr>
        <w:pStyle w:val="Heading2"/>
      </w:pPr>
      <w:r>
        <w:t xml:space="preserve">8. References</w:t>
      </w:r>
    </w:p>
    <w:p>
      <w:pPr>
        <w:pStyle w:val="FirstParagraph"/>
      </w:pPr>
      <w:r>
        <w:t xml:space="preserve">[1] Singh, A., &amp; Gupta, R. (2020). Urban Informal Sectors in India: Case Study of Mumbai Textile Industry. Journal of Urban Economics , 45(3), 112-130.</w:t>
      </w:r>
    </w:p>
    <w:p>
      <w:pPr>
        <w:pStyle w:val="BodyText"/>
      </w:pPr>
      <w:r>
        <w:t xml:space="preserve">[2] Desai, M.K. (2018). Fashioning Identity: Role Tailoring Contemporary Indian Society. New Delhi: Oxford University Press.</w:t>
      </w:r>
    </w:p>
    <w:p>
      <w:pPr>
        <w:pStyle w:val="BodyText"/>
      </w:pPr>
      <w:r>
        <w:t xml:space="preserve">[3] Government of India Ministry Textiles Annual Report 2021-22 .</w:t>
      </w:r>
    </w:p>
    <w:p>
      <w:pPr>
        <w:pStyle w:val="BodyText"/>
      </w:pPr>
      <w:r>
        <w:t xml:space="preserve">[4] World Bank Group ( 2019 ). Empowering Women Entrepreneurs South Asia : Lessons Learned Insights.</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Tailor in India Mumbai: A Cultural and Economic Research Paper</dc:title>
  <dc:creator/>
  <dc:language>en</dc:language>
  <cp:keywords/>
  <dcterms:created xsi:type="dcterms:W3CDTF">2026-07-29T13:21:02Z</dcterms:created>
  <dcterms:modified xsi:type="dcterms:W3CDTF">2026-07-29T13:21:02Z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