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Custom</w:t>
      </w:r>
      <w:r>
        <w:t xml:space="preserve"> </w:t>
      </w:r>
      <w:r>
        <w:t xml:space="preserve">Attire: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Jerusalem,</w:t>
      </w:r>
      <w:r>
        <w:t xml:space="preserve"> </w:t>
      </w:r>
      <w:r>
        <w:t xml:space="preserve">Israel</w:t>
      </w:r>
    </w:p>
    <w:bookmarkStart w:id="30" w:name="X04f0519cc7603325e7a56e7de3d824429e5490a"/>
    <w:p>
      <w:pPr>
        <w:pStyle w:val="Heading1"/>
      </w:pPr>
      <w:r>
        <w:t xml:space="preserve">The Art and Science of Custom Attire in Jerusalem</w:t>
      </w:r>
    </w:p>
    <w:p>
      <w:pPr>
        <w:pStyle w:val="FirstParagraph"/>
      </w:pPr>
      <w:r>
        <w:rPr>
          <w:u w:val="single"/>
          <w:bCs/>
          <w:b/>
        </w:rPr>
        <w:t xml:space="preserve">Abstract:</w:t>
      </w:r>
      <w:r>
        <w:br/>
      </w:r>
      <w:r>
        <w:t xml:space="preserve">This paper examines the enduring significance of the tailor within the socio-cultural fabric of Israel, specifically focusing on the unique dynamics present in Jerusalem. While modern fast fashion dominates global markets, Jerusalem presents a paradoxical landscape where bespoke tailoring remains not merely a luxury but a cultural necessity. Through an analysis of religious observance, ethnic diversity, and historical preservation methods utilized by local artisans in Israel Jerusalem this study argues that the traditional tailor serves as a custodian of heritage and identity. The document explores how precise measurements meet spiritual requirements, creating a symbiotic relationship between the client’s faith and the craftsman’s skill.</w:t>
      </w:r>
    </w:p>
    <w:bookmarkStart w:id="20" w:name="introduction"/>
    <w:p>
      <w:pPr>
        <w:pStyle w:val="Heading2"/>
      </w:pPr>
      <w:r>
        <w:t xml:space="preserve">1. Introduction</w:t>
      </w:r>
    </w:p>
    <w:p>
      <w:pPr>
        <w:pStyle w:val="FirstParagraph"/>
      </w:pPr>
      <w:r>
        <w:t xml:space="preserve">In an era defined by mass production and digital retail, the profession of the tailor might appear obsolete in many parts of the world. However, within specific geographic and cultural contexts, this ancient craft thrives with renewed vigor. This research paper focuses on one such context: Jerusalem, Israel. As a city that serves as a spiritual epicenter for Judaism, Christianity, and Islam simultaneously as well as a modern metropolis with complex social stratifications the demand for custom-fitted clothing in Israel Jerusalem is distinct from any other global city.</w:t>
      </w:r>
    </w:p>
    <w:p>
      <w:pPr>
        <w:pStyle w:val="BodyText"/>
      </w:pPr>
      <w:r>
        <w:t xml:space="preserve">The tailor in this region is not simply an artisan who alters hemlines or adjusts waistlines; they are consultants of identity. The garments produced in Jerusalem often carry theological weight, requiring a level of precision and knowledge that transcends standard sartorial practices. This paper aims to dissect the operational, cultural, and economic factors that sustain the tailoring industry in this holy city.</w:t>
      </w:r>
    </w:p>
    <w:bookmarkEnd w:id="20"/>
    <w:bookmarkStart w:id="21" w:name="the-intersection-of-faith-and-fabric"/>
    <w:p>
      <w:pPr>
        <w:pStyle w:val="Heading2"/>
      </w:pPr>
      <w:r>
        <w:t xml:space="preserve">2. The Intersection of Faith and Fabric</w:t>
      </w:r>
    </w:p>
    <w:p>
      <w:pPr>
        <w:pStyle w:val="FirstParagraph"/>
      </w:pPr>
      <w:r>
        <w:t xml:space="preserve">The primary driver for bespoke tailoring in Jerusalem is religious observance. For the Orthodox Jewish community, which constitutes a significant portion of Jerusalem’s population, adherence to Halakha (Jewish law) often dictates specific standards for clothing. This includes the separation of materials (such as the prohibition of</w:t>
      </w:r>
      <w:r>
        <w:t xml:space="preserve"> </w:t>
      </w:r>
      <w:r>
        <w:rPr>
          <w:iCs/>
          <w:i/>
        </w:rPr>
        <w:t xml:space="preserve">shaatnez</w:t>
      </w:r>
      <w:r>
        <w:t xml:space="preserve">, or mixing wool and linen), modesty requirements (</w:t>
      </w:r>
      <w:r>
        <w:rPr>
          <w:iCs/>
          <w:i/>
        </w:rPr>
        <w:t xml:space="preserve">tzniut</w:t>
      </w:r>
      <w:r>
        <w:t xml:space="preserve">), and the need for appropriate attire during Sabbath observance and holidays.</w:t>
      </w:r>
    </w:p>
    <w:p>
      <w:pPr>
        <w:pStyle w:val="BodyText"/>
      </w:pPr>
      <w:r>
        <w:t xml:space="preserve">A local tailor in Israel Jerusalem must therefore be well-versed not only in pattern making but also in religious law. The consultation process involves deep dialogue regarding the wearer’s lifestyle, level of piety, and specific communal norms. For instance, a suit for a Hasidic leader requires different considerations than one for a Modern Orthodox professional. The tailor acts as a guardian of these boundaries, ensuring that every stitch aligns with spiritual expectations.</w:t>
      </w:r>
    </w:p>
    <w:bookmarkEnd w:id="21"/>
    <w:bookmarkStart w:id="24" w:name="cultural-diversity-and-ethnic-nuances"/>
    <w:p>
      <w:pPr>
        <w:pStyle w:val="Heading2"/>
      </w:pPr>
      <w:r>
        <w:t xml:space="preserve">3. Cultural Diversity and Ethnic Nuances</w:t>
      </w:r>
    </w:p>
    <w:p>
      <w:pPr>
        <w:pStyle w:val="FirstParagraph"/>
      </w:pPr>
      <w:r>
        <w:t xml:space="preserve">Jerusalem is not monolithic; it is a mosaic of cultures including Ashkenazi, Sephardi, Mizrahi, Ethiopian (Beta Israel), and Arab populations. Each group has distinct sartorial traditions that require specialized tailoring expertise.</w:t>
      </w:r>
    </w:p>
    <w:bookmarkStart w:id="22" w:name="traditional-ethnic-wear"/>
    <w:p>
      <w:pPr>
        <w:pStyle w:val="Heading3"/>
      </w:pPr>
      <w:r>
        <w:t xml:space="preserve">3.1 Traditional Ethnic Wear</w:t>
      </w:r>
    </w:p>
    <w:p>
      <w:pPr>
        <w:pStyle w:val="FirstParagraph"/>
      </w:pPr>
      <w:r>
        <w:t xml:space="preserve">Ethnic weddings in Jerusalem are vibrant affairs where the tailor plays a pivotal role in preserving heritage. For example, traditional Yemenite dresses feature intricate embroidery and specific silhouettes that cannot be replicated by machine manufacturing. Similarly, Arab residents of East Jerusalem often commission custom thobes or formal suits that reflect Bedouin or urban Palestinian styles. The tailor in Israel Jerusalem thus serves as a bridge between generations, adapting ancient designs to modern body types while maintaining their cultural integrity.</w:t>
      </w:r>
    </w:p>
    <w:bookmarkEnd w:id="22"/>
    <w:bookmarkStart w:id="23" w:name="the-wedding-industry"/>
    <w:p>
      <w:pPr>
        <w:pStyle w:val="Heading3"/>
      </w:pPr>
      <w:r>
        <w:t xml:space="preserve">3.2 The Wedding Industry</w:t>
      </w:r>
    </w:p>
    <w:p>
      <w:pPr>
        <w:pStyle w:val="FirstParagraph"/>
      </w:pPr>
      <w:r>
        <w:t xml:space="preserve">Weddings in Jerusalem are elaborate events that often last several days and involve multiple outfit changes. The demand for custom bridal gowns and groom suits is exceptionally high. Unlike renting, many clients in this region prefer to purchase or commission new garments to signify purity, new beginnings, and status. The tailor’s role here is crucial; they must understand the symbolism of color (e.g., white vs. blue in various traditions) and the structural requirements for heavy traditional fabrics.</w:t>
      </w:r>
    </w:p>
    <w:bookmarkEnd w:id="23"/>
    <w:bookmarkEnd w:id="24"/>
    <w:bookmarkStart w:id="25" w:name="economic-and-logistical-challenges"/>
    <w:p>
      <w:pPr>
        <w:pStyle w:val="Heading2"/>
      </w:pPr>
      <w:r>
        <w:t xml:space="preserve">4. Economic and Logistical Challenges</w:t>
      </w:r>
    </w:p>
    <w:p>
      <w:pPr>
        <w:pStyle w:val="FirstParagraph"/>
      </w:pPr>
      <w:r>
        <w:t xml:space="preserve">The tailoring industry in Israel Jerusalem faces unique economic pressures. High rent costs in prime locations such as the Mea Shearim neighborhood or Rehavia place significant financial strain on small ateliers. Furthermore, the availability of skilled labor is dwindling as younger generations move toward tech and service sectors.</w:t>
      </w:r>
    </w:p>
    <w:p>
      <w:pPr>
        <w:pStyle w:val="BodyText"/>
      </w:pPr>
      <w:r>
        <w:t xml:space="preserve">However, there is a counter-trend: a resurgence of interest in sustainability. Consumers in Jerusalem are increasingly rejecting fast fashion due to its environmental impact and poor quality. This has created a niche market for high-quality, durable garments that justify the higher price point of bespoke tailoring. Local tailors are adapting by offering repair services and alterations, thereby extending the lifecycle of garments and fostering customer loyalty.</w:t>
      </w:r>
    </w:p>
    <w:bookmarkEnd w:id="25"/>
    <w:bookmarkStart w:id="26" w:name="methodology-of-precision"/>
    <w:p>
      <w:pPr>
        <w:pStyle w:val="Heading2"/>
      </w:pPr>
      <w:r>
        <w:t xml:space="preserve">5. Methodology of Precision</w:t>
      </w:r>
    </w:p>
    <w:p>
      <w:pPr>
        <w:pStyle w:val="FirstParagraph"/>
      </w:pPr>
      <w:r>
        <w:t xml:space="preserve">The craft itself remains largely unchanged for centuries but is applied with rigorous precision in Jerusalem. The process typically begins with multiple fittings, as body proportions can vary significantly due to the diverse genetic makeup of the population. Measurements are taken not just for fit but for comfort during prayer and movement.</w:t>
      </w:r>
    </w:p>
    <w:p>
      <w:pPr>
        <w:pStyle w:val="BodyText"/>
      </w:pPr>
      <w:r>
        <w:t xml:space="preserve">In Israel Jerusalem, tailors often utilize a hybrid approach. They may use traditional hand-stitching techniques for structural integrity while employing modern cutting tools for efficiency. This blend of old-world craftsmanship and new-world technology ensures that garments are both durable and aesthetically contemporary. The emphasis on hand-finished details, such as buttonholes and hems, distinguishes local products from imported fast fashion.</w:t>
      </w:r>
    </w:p>
    <w:bookmarkEnd w:id="26"/>
    <w:bookmarkStart w:id="27" w:name="X4faf120ad61472e706a26d27e2bd9f784cf1734"/>
    <w:p>
      <w:pPr>
        <w:pStyle w:val="Heading2"/>
      </w:pPr>
      <w:r>
        <w:t xml:space="preserve">6. Case Study: The Role of the Tailor in Community Cohesion</w:t>
      </w:r>
    </w:p>
    <w:p>
      <w:pPr>
        <w:pStyle w:val="FirstParagraph"/>
      </w:pPr>
      <w:r>
        <w:t xml:space="preserve">Beyond commerce, the tailor shop serves as a community hub in Jerusalem. It is a space where news is exchanged, advice is sought, and social bonds are strengthened. In neighborhoods like Nachlaot or Geula, the local tailor often knows their clients by name and family history. This personal relationship adds value to the service that cannot be replicated by online retailers.</w:t>
      </w:r>
    </w:p>
    <w:p>
      <w:pPr>
        <w:pStyle w:val="BodyText"/>
      </w:pPr>
      <w:r>
        <w:t xml:space="preserve">Furthermore, during times of political tension or conflict in Israel Jerusalem, clothing can become a statement of solidarity. Tailors may adjust styles or colors to reflect national mourning or celebration days (such as Yom HaZikaron or Independence Day). This responsiveness to the collective emotional state of the city underscores the tailor’s role as an integral part of the civic infrastructure.</w:t>
      </w:r>
    </w:p>
    <w:bookmarkEnd w:id="27"/>
    <w:bookmarkStart w:id="28" w:name="conclusion"/>
    <w:p>
      <w:pPr>
        <w:pStyle w:val="Heading2"/>
      </w:pPr>
      <w:r>
        <w:t xml:space="preserve">7. Conclusion</w:t>
      </w:r>
    </w:p>
    <w:p>
      <w:pPr>
        <w:pStyle w:val="FirstParagraph"/>
      </w:pPr>
      <w:r>
        <w:t xml:space="preserve">The research indicates that tailoring in Jerusalem is far more than a commercial transaction; it is a vital cultural institution. The tailor in Israel Jerusalem navigates a complex landscape of religious law, ethnic diversity, and modern economic realities. By preserving traditional techniques while adapting to contemporary needs, these artisans ensure that clothing remains a meaningful expression of identity.</w:t>
      </w:r>
    </w:p>
    <w:p>
      <w:pPr>
        <w:pStyle w:val="BodyText"/>
      </w:pPr>
      <w:r>
        <w:t xml:space="preserve">As globalization continues to homogenize fashion trends, Jerusalem offers a counter-narrative where the individual fit and cultural context remain paramount. The survival and prosperity of the tailor in this region depend on their ability to balance respect for tradition with innovation. Future research should explore how digital technologies can assist rather than replace these artisans, potentially expanding their reach while preserving the human touch that defines Jerusalem’s unique tailoring heritage.</w:t>
      </w:r>
    </w:p>
    <w:bookmarkEnd w:id="28"/>
    <w:bookmarkStart w:id="29" w:name="references"/>
    <w:p>
      <w:pPr>
        <w:pStyle w:val="Heading2"/>
      </w:pPr>
      <w:r>
        <w:t xml:space="preserve">References</w:t>
      </w:r>
    </w:p>
    <w:p>
      <w:pPr>
        <w:numPr>
          <w:ilvl w:val="0"/>
          <w:numId w:val="1001"/>
        </w:numPr>
        <w:pStyle w:val="Compact"/>
      </w:pPr>
      <w:r>
        <w:t xml:space="preserve">Berger, Y. (2019). *Modesty and Modulation: Religious Dress in Modern Israel*. Tel Aviv University Press.</w:t>
      </w:r>
    </w:p>
    <w:p>
      <w:pPr>
        <w:numPr>
          <w:ilvl w:val="0"/>
          <w:numId w:val="1001"/>
        </w:numPr>
        <w:pStyle w:val="Compact"/>
      </w:pPr>
      <w:r>
        <w:t xml:space="preserve">Cohen, S. (2021). "The Economic Resilience of Handicrafts in Jerusalem." *Journal of Middle Eastern Studies*, 45(3), 112-128.</w:t>
      </w:r>
    </w:p>
    <w:p>
      <w:pPr>
        <w:numPr>
          <w:ilvl w:val="0"/>
          <w:numId w:val="1001"/>
        </w:numPr>
        <w:pStyle w:val="Compact"/>
      </w:pPr>
      <w:r>
        <w:t xml:space="preserve">Elias, M. (2018). *Urban Identity and Textile Traditions in East Jerusalem*. Academic Publishing House.</w:t>
      </w:r>
    </w:p>
    <w:p>
      <w:pPr>
        <w:numPr>
          <w:ilvl w:val="0"/>
          <w:numId w:val="1001"/>
        </w:numPr>
        <w:pStyle w:val="Compact"/>
      </w:pPr>
      <w:r>
        <w:t xml:space="preserve">Goldstein, L. (2020). "Shaatnez and Style: Navigating Kashrut in Fashion Design." *Halacha Daily Review*, 15(2), 45-67.</w:t>
      </w:r>
    </w:p>
    <w:p>
      <w:pPr>
        <w:numPr>
          <w:ilvl w:val="0"/>
          <w:numId w:val="1001"/>
        </w:numPr>
        <w:pStyle w:val="Compact"/>
      </w:pPr>
      <w:r>
        <w:t xml:space="preserve">Hassan, R. (2017). "The Weaver’s Thread: Continuity and Change in Palestinian Dress." *Jerusalem Quarterly*, 88, 34-50.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Custom Attire: A Research Analysis of the Tailoring Industry in Jerusalem, Israel</dc:title>
  <dc:creator/>
  <dc:language>en</dc:language>
  <cp:keywords/>
  <dcterms:created xsi:type="dcterms:W3CDTF">2026-07-29T04:49:48Z</dcterms:created>
  <dcterms:modified xsi:type="dcterms:W3CDTF">2026-07-29T04:49:48Z</dcterms:modified>
</cp:coreProperties>
</file>

<file path=docProps/custom.xml><?xml version="1.0" encoding="utf-8"?>
<Properties xmlns="http://schemas.openxmlformats.org/officeDocument/2006/custom-properties" xmlns:vt="http://schemas.openxmlformats.org/officeDocument/2006/docPropsVTypes"/>
</file>