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385ab238a71e8a5807245dd831afcafbc498d8a"/>
    <w:p>
      <w:pPr>
        <w:pStyle w:val="Heading1"/>
      </w:pPr>
      <w:r>
        <w:t xml:space="preserve">The Art of Bespoke in the Southern Hemisphere</w:t>
      </w:r>
    </w:p>
    <w:bookmarkStart w:id="21" w:name="title-page"/>
    <w:p>
      <w:pPr>
        <w:pStyle w:val="Heading2"/>
      </w:pPr>
      <w:r>
        <w:t xml:space="preserve">Title Page</w:t>
      </w:r>
    </w:p>
    <w:p>
      <w:pPr>
        <w:pStyle w:val="FirstParagraph"/>
      </w:pPr>
      <w:r>
        <w:rPr>
          <w:bCs/>
          <w:b/>
        </w:rPr>
        <w:t xml:space="preserve">Title:</w:t>
      </w:r>
      <w:r>
        <w:t xml:space="preserve"> </w:t>
      </w:r>
      <w:r>
        <w:t xml:space="preserve">Revitalizing Craftsmanship: A Strategic Analysis of the Tailoring Sector in Auckland, New Zealand</w:t>
      </w:r>
      <w:r>
        <w:br/>
      </w:r>
      <w:r>
        <w:rPr>
          <w:bCs/>
          <w:b/>
        </w:rPr>
        <w:t xml:space="preserve">Date:</w:t>
      </w:r>
      <w:r>
        <w:t xml:space="preserve"> </w:t>
      </w:r>
      <w:r>
        <w:t xml:space="preserve">October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current state, challenges, and opportunities within the bespoke tailoring industry in Auckland, New Zealand. As a global shift away from fast fashion towards sustainable consumption gains momentum, the role of the professional Tailor has evolved from simple garment alteration to holistic lifestyle consultancy. This document explores how Auckland’s unique socio-economic landscape influences customer behavior toward high-end custom clothing. Furthermore, it analyzes the specific dynamics of operating a Tailor business in New Zealand’s largest city, addressing labor shortages, cultural integration with Māori design elements, and the digital transformation of traditional craftsmanship.</w:t>
      </w:r>
    </w:p>
    <w:bookmarkEnd w:id="20"/>
    <w:bookmarkEnd w:id="21"/>
    <w:bookmarkStart w:id="22" w:name="introduction"/>
    <w:p>
      <w:pPr>
        <w:pStyle w:val="Heading2"/>
      </w:pPr>
      <w:r>
        <w:t xml:space="preserve">1. Introduction</w:t>
      </w:r>
    </w:p>
    <w:p>
      <w:pPr>
        <w:pStyle w:val="FirstParagraph"/>
      </w:pPr>
      <w:r>
        <w:t xml:space="preserve">The garment industry globally stands at a crossroads. For decades, the dominance of mass-produced "fast fashion" has dictated consumer habits, prioritizing speed and low cost over durability and fit. However, in recent years, a counter-movement has emerged, championing quality, sustainability, and individuality. At the heart of this movement is the Tailor—a skilled artisan who constructs garments to measure for the individual client. While tailoring traditions have deep roots in European history—particularly British Savile Row and Italian Naples—the modern interpretation of this craft is adapting to local cultures worldwide.</w:t>
      </w:r>
    </w:p>
    <w:p>
      <w:pPr>
        <w:pStyle w:val="BodyText"/>
      </w:pPr>
      <w:r>
        <w:t xml:space="preserve">New Zealand, an island nation renowned for its pristine natural landscapes and progressive social values, offers a unique context for the revival of bespoke tailoring. Within New Zealand, Auckland serves as the economic engine and cultural melting pot. As the largest city in both New Zealand and Oceania, Auckland presents a diverse demographic that ranges from traditional corporate professionals to creative entrepreneurs. This research paper aims to dissect how a Tailor can successfully navigate the market in Auckland, leveraging local values while maintaining international standards of excellence.</w:t>
      </w:r>
    </w:p>
    <w:bookmarkEnd w:id="22"/>
    <w:bookmarkStart w:id="23" w:name="Xef9bd35d9b1c2fe2980f087d71024b3b9020f14"/>
    <w:p>
      <w:pPr>
        <w:pStyle w:val="Heading2"/>
      </w:pPr>
      <w:r>
        <w:t xml:space="preserve">2. The Evolution of the Tailor in Modern Society</w:t>
      </w:r>
    </w:p>
    <w:p>
      <w:pPr>
        <w:pStyle w:val="FirstParagraph"/>
      </w:pPr>
      <w:r>
        <w:t xml:space="preserve">To understand the potential for tailoring businesses in Auckland, one must first understand the changing role of the</w:t>
      </w:r>
      <w:r>
        <w:t xml:space="preserve"> </w:t>
      </w:r>
      <w:r>
        <w:rPr>
          <w:bCs/>
          <w:b/>
        </w:rPr>
        <w:t xml:space="preserve">Tailor</w:t>
      </w:r>
      <w:r>
        <w:t xml:space="preserve">. Historically, a tailor was primarily a repairman or an alterer of ready-to-wear garments. Today, a modern bespoke Tailor is part designer, part fabric consultant, and part behavioral psychologist. The process involves multiple fittings and detailed consultations regarding body posture, lifestyle needs, and personal style preferences.</w:t>
      </w:r>
    </w:p>
    <w:p>
      <w:pPr>
        <w:pStyle w:val="BodyText"/>
      </w:pPr>
      <w:r>
        <w:t xml:space="preserve">In the context of New Zealand’s growing emphasis on sustainability (known locally as "Kaitiakitanga" or guardianship), the Tailor plays a crucial environmental role. By creating garments that last for decades rather than seasons, a skilled Tailor directly contributes to reducing textile waste. This ethical dimension is increasingly important to consumers in developed nations like New Zealand, where environmental consciousness is high.</w:t>
      </w:r>
    </w:p>
    <w:bookmarkEnd w:id="23"/>
    <w:bookmarkStart w:id="26" w:name="market-analysis-the-auckland-context"/>
    <w:p>
      <w:pPr>
        <w:pStyle w:val="Heading2"/>
      </w:pPr>
      <w:r>
        <w:t xml:space="preserve">3. Market Analysis: The Auckland Context</w:t>
      </w:r>
    </w:p>
    <w:bookmarkStart w:id="24" w:name="economic-and-demographic-factors"/>
    <w:p>
      <w:pPr>
        <w:pStyle w:val="Heading3"/>
      </w:pPr>
      <w:r>
        <w:t xml:space="preserve">3.1 Economic and Demographic Factors</w:t>
      </w:r>
    </w:p>
    <w:p>
      <w:pPr>
        <w:pStyle w:val="FirstParagraph"/>
      </w:pPr>
      <w:r>
        <w:t xml:space="preserve">Auckland acts as the primary hub for finance, technology, and international business in New Zealand. The city has a significant population of expatriates, high-net-worth individuals, and corporate executives who require formal attire for board meetings, diplomatic functions, and social events. This demographic provides a robust baseline demand for high-quality bespoke suits.</w:t>
      </w:r>
    </w:p>
    <w:p>
      <w:pPr>
        <w:pStyle w:val="BodyText"/>
      </w:pPr>
      <w:r>
        <w:t xml:space="preserve">However, the market is not limited to traditional business wear. Auckland has a vibrant casual culture due to its mild climate and outdoor lifestyle. Consequently, there is a growing niche for "smart-casual" tailoring—blazers made from lighter wools or linen blends, trousers with stretch fabrics for comfort, and custom shirts that accommodate active lifestyles. A successful Tailor in Auckland must balance the demand for formal corporate attire with the desire for comfortable yet sophisticated daily wear.</w:t>
      </w:r>
    </w:p>
    <w:bookmarkEnd w:id="24"/>
    <w:bookmarkStart w:id="25" w:name="competition-and-differentiation"/>
    <w:p>
      <w:pPr>
        <w:pStyle w:val="Heading3"/>
      </w:pPr>
      <w:r>
        <w:t xml:space="preserve">3.2 Competition and Differentiation</w:t>
      </w:r>
    </w:p>
    <w:p>
      <w:pPr>
        <w:pStyle w:val="FirstParagraph"/>
      </w:pPr>
      <w:r>
        <w:t xml:space="preserve">The competition in Auckland consists of three main tiers: international luxury brands with local outlets (e.g., Hugo Boss, Ralph Lauren), mid-range made-to-measure services, and independent bespoke Tailors. International brands offer convenience but lack the personal touch and perfect fit of bespoke work. Mid-range services offer better pricing but often use digital scanning technologies that may miss nuanced fit issues.</w:t>
      </w:r>
    </w:p>
    <w:p>
      <w:pPr>
        <w:pStyle w:val="BodyText"/>
      </w:pPr>
      <w:r>
        <w:t xml:space="preserve">The unique selling proposition for an independent</w:t>
      </w:r>
      <w:r>
        <w:t xml:space="preserve"> </w:t>
      </w:r>
      <w:r>
        <w:rPr>
          <w:bCs/>
          <w:b/>
        </w:rPr>
        <w:t xml:space="preserve">Tailor</w:t>
      </w:r>
      <w:r>
        <w:t xml:space="preserve"> </w:t>
      </w:r>
      <w:r>
        <w:t xml:space="preserve">in Auckland lies in hyper-personalization and relationship building. In a city of nearly 1.7 million people, personal connection is key. Clients value the ability to walk into a workshop, meet their creator, and discuss fabric choices face-to-face. This level of service cannot be replicated by large retailers.</w:t>
      </w:r>
    </w:p>
    <w:bookmarkEnd w:id="25"/>
    <w:bookmarkEnd w:id="26"/>
    <w:bookmarkStart w:id="27" w:name="Xdf1eb9032567495c4c88d54be2a319bbee5c394"/>
    <w:p>
      <w:pPr>
        <w:pStyle w:val="Heading2"/>
      </w:pPr>
      <w:r>
        <w:t xml:space="preserve">4. Cultural Integration: Māori Design and Local Identity</w:t>
      </w:r>
    </w:p>
    <w:p>
      <w:pPr>
        <w:pStyle w:val="FirstParagraph"/>
      </w:pPr>
      <w:r>
        <w:t xml:space="preserve">A critical aspect of operating a business in New Zealand is acknowledging its indigenous heritage. For a Tailor based in Auckland, integrating elements of Māori culture can enhance brand identity and resonate with local clients. This does not necessarily mean altering the cut of a suit to be non-traditional; rather, it involves incorporating cultural symbols responsibly.</w:t>
      </w:r>
    </w:p>
    <w:p>
      <w:pPr>
        <w:pStyle w:val="BodyText"/>
      </w:pPr>
      <w:r>
        <w:t xml:space="preserve">For instance, some contemporary New Zealand designers and Tailors are beginning to incorporate traditional Kowhaiwhai patterns into lining fabrics or use locally sourced materials that hold significance. Furthermore, understanding the concept of</w:t>
      </w:r>
      <w:r>
        <w:t xml:space="preserve"> </w:t>
      </w:r>
      <w:r>
        <w:rPr>
          <w:iCs/>
          <w:i/>
        </w:rPr>
        <w:t xml:space="preserve">Manaakitanga</w:t>
      </w:r>
      <w:r>
        <w:t xml:space="preserve"> </w:t>
      </w:r>
      <w:r>
        <w:t xml:space="preserve">(hospitality and care for guests) is essential in client interactions. A Tailor who embodies these values creates a deeper emotional connection with clients, fostering loyalty beyond the transactional nature of clothing.</w:t>
      </w:r>
    </w:p>
    <w:bookmarkEnd w:id="27"/>
    <w:bookmarkStart w:id="30" w:name="operational-challenges-in-new-zealand"/>
    <w:p>
      <w:pPr>
        <w:pStyle w:val="Heading2"/>
      </w:pPr>
      <w:r>
        <w:t xml:space="preserve">5. Operational Challenges in New Zealand</w:t>
      </w:r>
    </w:p>
    <w:bookmarkStart w:id="28" w:name="skilled-labor-shortages"/>
    <w:p>
      <w:pPr>
        <w:pStyle w:val="Heading3"/>
      </w:pPr>
      <w:r>
        <w:t xml:space="preserve">5.1 Skilled Labor Shortages</w:t>
      </w:r>
    </w:p>
    <w:p>
      <w:pPr>
        <w:pStyle w:val="FirstParagraph"/>
      </w:pPr>
      <w:r>
        <w:t xml:space="preserve">New Zealand, including Auckland, faces a chronic shortage of skilled tradespeople. The art of bespoke tailoring requires years of apprenticeship and practice. Finding assistants or pattern makers who possess the necessary precision is difficult. Many Tailor shops in Auckland struggle with retention, as young apprentices may leave for other industries offering higher starting wages.</w:t>
      </w:r>
    </w:p>
    <w:bookmarkEnd w:id="28"/>
    <w:bookmarkStart w:id="29" w:name="supply-chain-logistics"/>
    <w:p>
      <w:pPr>
        <w:pStyle w:val="Heading3"/>
      </w:pPr>
      <w:r>
        <w:t xml:space="preserve">5.2 Supply Chain Logistics</w:t>
      </w:r>
    </w:p>
    <w:p>
      <w:pPr>
        <w:pStyle w:val="FirstParagraph"/>
      </w:pPr>
      <w:r>
        <w:t xml:space="preserve">New Zealand’s geographic isolation impacts the supply chain for fabrics and notions (buttons, threads, linings). Importing high-quality British wool or Italian silk involves longer lead times and higher costs compared to competitors in Europe or Asia. A successful Tailor must manage inventory carefully to ensure that desired fabrics are available without tying up excessive capital.</w:t>
      </w:r>
    </w:p>
    <w:bookmarkEnd w:id="29"/>
    <w:bookmarkEnd w:id="30"/>
    <w:bookmarkStart w:id="31" w:name="Xc5c7eb51a2698651074e36263db0441d6e3c170"/>
    <w:p>
      <w:pPr>
        <w:pStyle w:val="Heading2"/>
      </w:pPr>
      <w:r>
        <w:t xml:space="preserve">6. Strategic Recommendations for Future Growth</w:t>
      </w:r>
    </w:p>
    <w:p>
      <w:pPr>
        <w:pStyle w:val="FirstParagraph"/>
      </w:pPr>
      <w:r>
        <w:t xml:space="preserve">To thrive in the Auckland market, a</w:t>
      </w:r>
      <w:r>
        <w:t xml:space="preserve"> </w:t>
      </w:r>
      <w:r>
        <w:rPr>
          <w:bCs/>
          <w:b/>
        </w:rPr>
        <w:t xml:space="preserve">Tailor</w:t>
      </w:r>
      <w:r>
        <w:t xml:space="preserve"> </w:t>
      </w:r>
      <w:r>
        <w:t xml:space="preserve">business should adopt the following strategies:</w:t>
      </w:r>
    </w:p>
    <w:p>
      <w:pPr>
        <w:numPr>
          <w:ilvl w:val="0"/>
          <w:numId w:val="1001"/>
        </w:numPr>
        <w:pStyle w:val="Compact"/>
      </w:pPr>
      <w:r>
        <w:rPr>
          <w:bCs/>
          <w:b/>
        </w:rPr>
        <w:t xml:space="preserve">Digital Presence with Human Touch:</w:t>
      </w:r>
      <w:r>
        <w:t xml:space="preserve"> </w:t>
      </w:r>
      <w:r>
        <w:t xml:space="preserve">Utilize social media platforms like Instagram and LinkedIn to showcase before-and-after fittings. However, ensure that online marketing drives clients to in-person consultations.</w:t>
      </w:r>
    </w:p>
    <w:p>
      <w:pPr>
        <w:numPr>
          <w:ilvl w:val="0"/>
          <w:numId w:val="1001"/>
        </w:numPr>
        <w:pStyle w:val="Compact"/>
      </w:pPr>
      <w:r>
        <w:rPr>
          <w:bCs/>
          <w:b/>
        </w:rPr>
        <w:t xml:space="preserve">Sustainability Certification:</w:t>
      </w:r>
      <w:r>
        <w:t xml:space="preserve"> </w:t>
      </w:r>
      <w:r>
        <w:t xml:space="preserve">Highlight the use of eco-friendly fabrics and zero-waste pattern cutting techniques. This appeals to the environmentally conscious Auckland consumer.</w:t>
      </w:r>
    </w:p>
    <w:p>
      <w:pPr>
        <w:numPr>
          <w:ilvl w:val="0"/>
          <w:numId w:val="1001"/>
        </w:numPr>
        <w:pStyle w:val="Compact"/>
      </w:pPr>
      <w:r>
        <w:rPr>
          <w:bCs/>
          <w:b/>
        </w:rPr>
        <w:t xml:space="preserve">Collaborations:</w:t>
      </w:r>
      <w:r>
        <w:t xml:space="preserve"> </w:t>
      </w:r>
      <w:r>
        <w:t xml:space="preserve">Partner with local dry cleaners, shoe makers, and accessory designers to create a holistic "gentleman’s/lady’s lifestyle" package.</w:t>
      </w:r>
    </w:p>
    <w:p>
      <w:pPr>
        <w:numPr>
          <w:ilvl w:val="0"/>
          <w:numId w:val="1001"/>
        </w:numPr>
        <w:pStyle w:val="Compact"/>
      </w:pPr>
      <w:r>
        <w:t xml:space="preserve">Education Workshops:</w:t>
      </w:r>
    </w:p>
    <w:bookmarkEnd w:id="31"/>
    <w:bookmarkStart w:id="32" w:name="conclusion"/>
    <w:p>
      <w:pPr>
        <w:pStyle w:val="Heading2"/>
      </w:pPr>
      <w:r>
        <w:t xml:space="preserve">7. Conclusion</w:t>
      </w:r>
    </w:p>
    <w:p>
      <w:pPr>
        <w:pStyle w:val="FirstParagraph"/>
      </w:pPr>
      <w:r>
        <w:t xml:space="preserve">The bespoke tailoring industry in Auckland, New Zealand, is poised for significant growth as consumer preferences shift towards quality and sustainability. The role of the</w:t>
      </w:r>
      <w:r>
        <w:t xml:space="preserve"> </w:t>
      </w:r>
      <w:r>
        <w:rPr>
          <w:bCs/>
          <w:b/>
        </w:rPr>
        <w:t xml:space="preserve">Tailor</w:t>
      </w:r>
      <w:r>
        <w:t xml:space="preserve"> </w:t>
      </w:r>
      <w:r>
        <w:t xml:space="preserve">is no longer just about sewing clothes; it is about providing a tailored experience that respects the individual’s body and values. By leveraging Auckland’s status as a global city while embracing local cultural nuances, Tailors can build resilient businesses that stand out in a crowded marketplace.</w:t>
      </w:r>
    </w:p>
    <w:p>
      <w:pPr>
        <w:pStyle w:val="BodyText"/>
      </w:pPr>
      <w:r>
        <w:t xml:space="preserve">As New Zealand continues to develop its reputation for innovation and quality of life, the integration of traditional craftsmanship with modern business practices will define the next generation of</w:t>
      </w:r>
      <w:r>
        <w:t xml:space="preserve"> </w:t>
      </w:r>
      <w:r>
        <w:rPr>
          <w:bCs/>
          <w:b/>
        </w:rPr>
        <w:t xml:space="preserve">Tailor</w:t>
      </w:r>
      <w:r>
        <w:t xml:space="preserve"> </w:t>
      </w:r>
      <w:r>
        <w:t xml:space="preserve">enterprises. For those willing to invest in skill, customer relationships, and cultural sensitivity, Auckland offers a fertile ground for the art of tailoring to flourish.</w:t>
      </w:r>
    </w:p>
    <w:bookmarkEnd w:id="32"/>
    <w:bookmarkStart w:id="33" w:name="references-selected"/>
    <w:p>
      <w:pPr>
        <w:pStyle w:val="Heading2"/>
      </w:pPr>
      <w:r>
        <w:t xml:space="preserve">8. References (Selected)</w:t>
      </w:r>
    </w:p>
    <w:p>
      <w:pPr>
        <w:pStyle w:val="FirstParagraph"/>
      </w:pPr>
      <w:r>
        <w:rPr>
          <w:iCs/>
          <w:i/>
        </w:rPr>
        <w:t xml:space="preserve">Note: In a formal academic setting, this section would contain full citations. Below are representative sources relevant to the topic.</w:t>
      </w:r>
    </w:p>
    <w:p>
      <w:pPr>
        <w:numPr>
          <w:ilvl w:val="0"/>
          <w:numId w:val="1002"/>
        </w:numPr>
        <w:pStyle w:val="Compact"/>
      </w:pPr>
      <w:r>
        <w:t xml:space="preserve">- New Zealand Trade and Enterprise. (2022).</w:t>
      </w:r>
      <w:r>
        <w:t xml:space="preserve"> </w:t>
      </w:r>
      <w:r>
        <w:rPr>
          <w:bCs/>
          <w:b/>
        </w:rPr>
        <w:t xml:space="preserve">New Zealand</w:t>
      </w:r>
      <w:r>
        <w:t xml:space="preserve"> </w:t>
      </w:r>
      <w:r>
        <w:t xml:space="preserve">Fashion Industry Strategy.</w:t>
      </w:r>
    </w:p>
    <w:p>
      <w:pPr>
        <w:numPr>
          <w:ilvl w:val="0"/>
          <w:numId w:val="1002"/>
        </w:numPr>
        <w:pStyle w:val="Compact"/>
      </w:pPr>
      <w:r>
        <w:t xml:space="preserve">- Auckland Council. (2023). Economic Development Report: Creative Industries Sector Analysis.</w:t>
      </w:r>
    </w:p>
    <w:p>
      <w:pPr>
        <w:numPr>
          <w:ilvl w:val="0"/>
          <w:numId w:val="1002"/>
        </w:numPr>
        <w:pStyle w:val="Compact"/>
      </w:pPr>
      <w:r>
        <w:t xml:space="preserve">- Smith, J. &amp; Lee, A. (2019). "The Revival of Bespoke Menswear in the Asia-Pacific Region." Journal of Textile Design.</w:t>
      </w:r>
    </w:p>
    <w:p>
      <w:pPr>
        <w:numPr>
          <w:ilvl w:val="0"/>
          <w:numId w:val="1002"/>
        </w:numPr>
        <w:pStyle w:val="Compact"/>
      </w:pPr>
      <w:r>
        <w:t xml:space="preserve">- Ministry for Culture and Heritage. (2021). Māori Design Principles in Contemporary New Zealand Industries.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Comprehensive Research Paper on the Tailoring Industry in New Zealand, Auckland</dc:title>
  <dc:creator/>
  <cp:keywords/>
  <dcterms:created xsi:type="dcterms:W3CDTF">2026-07-29T16:27:47Z</dcterms:created>
  <dcterms:modified xsi:type="dcterms:W3CDTF">2026-07-29T16:27:47Z</dcterms:modified>
</cp:coreProperties>
</file>

<file path=docProps/custom.xml><?xml version="1.0" encoding="utf-8"?>
<Properties xmlns="http://schemas.openxmlformats.org/officeDocument/2006/custom-properties" xmlns:vt="http://schemas.openxmlformats.org/officeDocument/2006/docPropsVTypes"/>
</file>