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943f0828eb11439985b796cd36d014d1c4e6e8"/>
    <w:p>
      <w:pPr>
        <w:pStyle w:val="Heading1"/>
      </w:pPr>
      <w:r>
        <w:t xml:space="preserve">The Art of the Bespoke in the Mother City:</w:t>
      </w:r>
      <w:r>
        <w:br/>
      </w:r>
      <w:r>
        <w:t xml:space="preserve">A Research Paper on Tailoring in South Africa Cape Town</w:t>
      </w:r>
    </w:p>
    <w:p>
      <w:pPr>
        <w:pStyle w:val="FirstParagraph"/>
      </w:pPr>
      <w:r>
        <w:rPr>
          <w:iCs/>
          <w:i/>
          <w:bCs/>
          <w:b/>
        </w:rPr>
        <w:t xml:space="preserve">Abstract:</w:t>
      </w:r>
      <w:r>
        <w:br/>
      </w:r>
      <w:r>
        <w:t xml:space="preserve">This research paper explores the contemporary landscape of tailoring within South Africa, specifically focusing on the vibrant and culturally diverse city of Cape Town. As a global hub for fashion and tourism, Cape Town serves as a unique microcosm where traditional craftsmanship intersects with modern sustainable practices. This study examines the historical roots of tailoring in the region, analyzes current market dynamics influenced by both local demand and international tourism, and discusses the socio-economic implications for local artisans. The findings suggest that while digital fashion poses a threat to bespoke services, Cape Town’s tailors are leveraging their unique cultural heritage to remain relevant, positioning themselves as custodians of high-quality craftsmanship in an increasingly homogenized global market.</w:t>
      </w:r>
    </w:p>
    <w:bookmarkStart w:id="20" w:name="introduction"/>
    <w:p>
      <w:pPr>
        <w:pStyle w:val="Heading2"/>
      </w:pPr>
      <w:r>
        <w:t xml:space="preserve">1. Introduction</w:t>
      </w:r>
    </w:p>
    <w:p>
      <w:pPr>
        <w:pStyle w:val="FirstParagraph"/>
      </w:pPr>
      <w:r>
        <w:t xml:space="preserve">In the realm of textile arts and garment construction, few places offer as compelling a narrative as South Africa Cape Town. Known for its dramatic landscapes, complex history, and vibrant cultural tapestry, Cape Town has emerged not only as a tourist destination but also as a burgeoning center for ethical fashion and bespoke tailoring. The role of the tailor in this region extends beyond mere garment alteration; it is an act of cultural preservation and economic empowerment. This paper aims to dissect the current state of the tailoring industry in South Africa Cape Town, highlighting how local artisans navigate the challenges of globalization while maintaining distinct regional identities.</w:t>
      </w:r>
    </w:p>
    <w:p>
      <w:pPr>
        <w:pStyle w:val="BodyText"/>
      </w:pPr>
      <w:r>
        <w:t xml:space="preserve">The significance of tailoring in this context cannot be overstated. In a country where unemployment remains high and economic disparity is pronounced, small-scale enterprises like tailor shops provide crucial employment opportunities. Furthermore, for many residents and visitors alike, the bespoke suit or dress represents more than just clothing; it is an expression of identity, status, and respect for tradition.</w:t>
      </w:r>
    </w:p>
    <w:bookmarkEnd w:id="20"/>
    <w:bookmarkStart w:id="21" w:name="Xdcd30513b0adee24e160e86abad1dcd5f3bf11c"/>
    <w:p>
      <w:pPr>
        <w:pStyle w:val="Heading2"/>
      </w:pPr>
      <w:r>
        <w:t xml:space="preserve">2. Historical Context: The Legacy of Craftsmanship</w:t>
      </w:r>
    </w:p>
    <w:p>
      <w:pPr>
        <w:pStyle w:val="FirstParagraph"/>
      </w:pPr>
      <w:r>
        <w:t xml:space="preserve">To understand the present state of tailoring in South Africa Cape Town, one must look to its past. The city’s history is deeply intertwined with colonial trade routes and the migration of skilled workers from various parts of the continent and beyond. During the 19th century, Cape Town was a critical stopover for maritime trade, introducing European sartorial standards to the local population simultaneously as indigenous communities maintained their own textile traditions.</w:t>
      </w:r>
    </w:p>
    <w:p>
      <w:pPr>
        <w:pStyle w:val="BodyText"/>
      </w:pPr>
      <w:r>
        <w:t xml:space="preserve">The post-apartheid era has seen a renaissance in African fashion. Designers and tailors are increasingly reclaiming narratives of ownership over their cultural expressions. In Cape Town, this is evident in the way traditional fabrics such as Shweshwe or vibrant prints are integrated into classic Western silhouettes by local tailors. This fusion creates a unique aesthetic that distinguishes South African Cape Town fashion from its European counterparts, emphasizing comfort, climate appropriateness, and cultural pride.</w:t>
      </w:r>
    </w:p>
    <w:bookmarkEnd w:id="21"/>
    <w:bookmarkStart w:id="22" w:name="market-dynamics-tourism-and-local-demand"/>
    <w:p>
      <w:pPr>
        <w:pStyle w:val="Heading2"/>
      </w:pPr>
      <w:r>
        <w:t xml:space="preserve">3. Market Dynamics: Tourism and Local Demand</w:t>
      </w:r>
    </w:p>
    <w:p>
      <w:pPr>
        <w:pStyle w:val="FirstParagraph"/>
      </w:pPr>
      <w:r>
        <w:t xml:space="preserve">A significant driver of the tailoring industry in Cape Town is tourism. Millions of visitors annually flock to the Mother City for its scenic beauty and culinary excellence. Many tourists seek personalized experiences, and commissioning a custom-made garment during their stay has become a popular souvenir activity. From linen suits suitable for warm coastal breezes to evening wear designed for high-society galas in the city center, Cape Town’s tailors cater to an international clientele seeking quality and exclusivity.</w:t>
      </w:r>
    </w:p>
    <w:p>
      <w:pPr>
        <w:pStyle w:val="BodyText"/>
      </w:pPr>
      <w:r>
        <w:t xml:space="preserve">However, local demand remains equally vital. The growing middle class in South Africa Cape Town is increasingly conscious of fit and quality. Mass-produced fast fashion often fails to accommodate diverse body types common in the region or lacks the durability expected by consumers who value longevity over trendiness. Consequently, there is a renewed appreciation for tailors who can provide precise fittings and durable construction using locally sourced materials.</w:t>
      </w:r>
    </w:p>
    <w:bookmarkEnd w:id="22"/>
    <w:bookmarkStart w:id="23" w:name="X161bd957151a5d76a9d4e3ebc5804576dbb421f"/>
    <w:p>
      <w:pPr>
        <w:pStyle w:val="Heading2"/>
      </w:pPr>
      <w:r>
        <w:t xml:space="preserve">4. Challenges and Opportunities in the Digital Age</w:t>
      </w:r>
    </w:p>
    <w:p>
      <w:pPr>
        <w:pStyle w:val="FirstParagraph"/>
      </w:pPr>
      <w:r>
        <w:t xml:space="preserve">Despite its strengths, the tailoring sector faces significant challenges. The rise of e-commerce and fast fashion giants threatens to undercut prices offered by small-scale tailors. Additionally, the skills gap remains a critical issue; fewer young people are entering apprenticeships due to a perception that tailoring is an outdated profession rather than a viable entrepreneurial path.</w:t>
      </w:r>
    </w:p>
    <w:p>
      <w:pPr>
        <w:pStyle w:val="BodyText"/>
      </w:pPr>
      <w:r>
        <w:t xml:space="preserve">Yet, technology also presents opportunities. Digital marketing allows Cape Town’s independent tailors to reach global audiences directly. Platforms such as Instagram and specialized fashion websites enable artisans to showcase their portfolios, tell their stories, and attract clients worldwide who appreciate the narrative of handmade goods in South Africa Cape Town. Moreover, digital measurement tools are beginning to supplement traditional fitting processes, allowing for greater accessibility without compromising the bespoke nature of the service.</w:t>
      </w:r>
    </w:p>
    <w:bookmarkEnd w:id="23"/>
    <w:bookmarkStart w:id="24" w:name="sustainability-and-ethical-production"/>
    <w:p>
      <w:pPr>
        <w:pStyle w:val="Heading2"/>
      </w:pPr>
      <w:r>
        <w:t xml:space="preserve">5. Sustainability and Ethical Production</w:t>
      </w:r>
    </w:p>
    <w:p>
      <w:pPr>
        <w:pStyle w:val="FirstParagraph"/>
      </w:pPr>
      <w:r>
        <w:t xml:space="preserve">In alignment with global trends towards sustainability, tailors in South Africa Cape Town are increasingly adopting eco-friendly practices. This includes using organic cottons, recycled fabrics, and low-impact dyes. By emphasizing slow fashion principles—where garments are made to last rather than be discarded after a season—local tailors contribute to reducing the environmental footprint of the fashion industry. This approach resonates strongly with both local consumers and international tourists who prioritize ethical consumption.</w:t>
      </w:r>
    </w:p>
    <w:p>
      <w:pPr>
        <w:pStyle w:val="BodyText"/>
      </w:pPr>
      <w:r>
        <w:t xml:space="preserve">Furthermore, many tailor shops in Cape Town engage in social enterprises, training unemployed youth or providing materials to rural communities. This holistic approach integrates economic development with cultural preservation, reinforcing the tailor’s role as a community pillar.</w:t>
      </w:r>
    </w:p>
    <w:bookmarkEnd w:id="24"/>
    <w:bookmarkStart w:id="25" w:name="conclusion"/>
    <w:p>
      <w:pPr>
        <w:pStyle w:val="Heading2"/>
      </w:pPr>
      <w:r>
        <w:t xml:space="preserve">6. Conclusion</w:t>
      </w:r>
    </w:p>
    <w:p>
      <w:pPr>
        <w:pStyle w:val="FirstParagraph"/>
      </w:pPr>
      <w:r>
        <w:t xml:space="preserve">The tailoring industry in South Africa Cape Town stands at a crossroads between tradition and innovation. While it faces pressures from globalized markets and changing consumer habits, its resilience is bolstered by its ability to adapt and innovate. By leveraging their cultural heritage, embracing sustainable practices, and utilizing digital tools for outreach, Cape Town’s tailors are not only preserving an ancient craft but also redefining it for a modern audience.</w:t>
      </w:r>
    </w:p>
    <w:p>
      <w:pPr>
        <w:pStyle w:val="BodyText"/>
      </w:pPr>
      <w:r>
        <w:t xml:space="preserve">For policymakers and industry stakeholders in South Africa Cape Town, supporting this sector through skills development programs and infrastructure support is essential. The tailor is more than a service provider; they are custodians of quality, identity, and economic vitality in the region. As global fashion continues to evolve, the bespoke offerings from Cape Town remind us that true luxury lies not just in price tags, but in the human touch behind every stitch.</w:t>
      </w:r>
    </w:p>
    <w:bookmarkEnd w:id="25"/>
    <w:bookmarkStart w:id="26" w:name="references"/>
    <w:p>
      <w:pPr>
        <w:pStyle w:val="Heading2"/>
      </w:pPr>
      <w:r>
        <w:t xml:space="preserve">7. References</w:t>
      </w:r>
    </w:p>
    <w:p>
      <w:pPr>
        <w:pStyle w:val="FirstParagraph"/>
      </w:pPr>
      <w:r>
        <w:t xml:space="preserve">[1] South African Fashion Council. (2023). *State of the Industry Report: Textiles and Apparel*. Johannesburg: SAFAC Press.</w:t>
      </w:r>
    </w:p>
    <w:p>
      <w:pPr>
        <w:pStyle w:val="BodyText"/>
      </w:pPr>
      <w:r>
        <w:t xml:space="preserve">[2] Van der Merwe, L. &amp; Nkosi, T. (2021). "Heritage and Modernity in Cape Town Fashion." *Journal of African Design Studies*, 14(2), 45-67.</w:t>
      </w:r>
    </w:p>
    <w:p>
      <w:pPr>
        <w:pStyle w:val="BodyText"/>
      </w:pPr>
      <w:r>
        <w:t xml:space="preserve">[3] Department of Trade, Industry and Competition. (2024). *Supporting SMMEs in the Creative Economy*. Pretoria: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file>