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Resilience</w:t>
      </w:r>
      <w:r>
        <w:t xml:space="preserve"> </w:t>
      </w:r>
      <w:r>
        <w:t xml:space="preserve">of</w:t>
      </w:r>
      <w:r>
        <w:t xml:space="preserve"> </w:t>
      </w:r>
      <w:r>
        <w:t xml:space="preserve">Tailoring</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9" w:name="Xd713acc39a75f0cf8d4e667e1458fc8372300f7"/>
    <w:p>
      <w:pPr>
        <w:pStyle w:val="Heading1"/>
      </w:pPr>
      <w:r>
        <w:t xml:space="preserve">The Evolution and Resilience of Tailoring in Sudan, Khartoum:</w:t>
      </w:r>
      <w:r>
        <w:br/>
      </w:r>
      <w:r>
        <w:t xml:space="preserve">A Cultural and Economic Analysis</w:t>
      </w:r>
    </w:p>
    <w:bookmarkStart w:id="20" w:name="abstract"/>
    <w:p>
      <w:pPr>
        <w:pStyle w:val="Heading3"/>
      </w:pPr>
      <w:r>
        <w:t xml:space="preserve">Abstract</w:t>
      </w:r>
    </w:p>
    <w:p>
      <w:pPr>
        <w:pStyle w:val="FirstParagraph"/>
      </w:pPr>
      <w:r>
        <w:t xml:space="preserve">This research paper explores the multifaceted role of the tailor profession within the historical, cultural, and economic context of Sudan. Specifically focusing on Khartoum, the capital city, this study examines how traditional tailoring practices have adapted to modern challenges while preserving national identity. Despite significant economic volatility and social shifts in recent years, local artisans in Khartoum continue to serve as custodians of Sudanese heritage through their mastery of indigenous textiles and designs. The paper argues that the tailor is not merely a service provider but a critical node in the preservation of cultural memory and community resilience.</w:t>
      </w:r>
    </w:p>
    <w:bookmarkEnd w:id="20"/>
    <w:bookmarkStart w:id="21" w:name="introduction"/>
    <w:p>
      <w:pPr>
        <w:pStyle w:val="Heading2"/>
      </w:pPr>
      <w:r>
        <w:t xml:space="preserve">1. Introduction</w:t>
      </w:r>
    </w:p>
    <w:p>
      <w:pPr>
        <w:pStyle w:val="FirstParagraph"/>
      </w:pPr>
      <w:r>
        <w:t xml:space="preserve">In the vibrant metropolis of Khartoum, where the Blue Nile meets the White Nile, clothing serves as more than mere protection from the climate; it is a profound expression of identity, status, and religious devotion. Central to this sartorial landscape is the tailor. In Sudanese society, particularly within urban centers like Khartoum, access to a skilled tailor has historically been preferred over ready-made garments for formal occasions and daily wear. This preference stems from the complexity of traditional Sudanese attire, such as the</w:t>
      </w:r>
      <w:r>
        <w:t xml:space="preserve"> </w:t>
      </w:r>
      <w:r>
        <w:rPr>
          <w:iCs/>
          <w:i/>
        </w:rPr>
        <w:t xml:space="preserve">abaya</w:t>
      </w:r>
      <w:r>
        <w:t xml:space="preserve">,</w:t>
      </w:r>
      <w:r>
        <w:t xml:space="preserve"> </w:t>
      </w:r>
      <w:r>
        <w:rPr>
          <w:iCs/>
          <w:i/>
        </w:rPr>
        <w:t xml:space="preserve">kameez</w:t>
      </w:r>
      <w:r>
        <w:t xml:space="preserve">, and the distinctive headgear known as the</w:t>
      </w:r>
      <w:r>
        <w:t xml:space="preserve"> </w:t>
      </w:r>
      <w:r>
        <w:rPr>
          <w:iCs/>
          <w:i/>
        </w:rPr>
        <w:t xml:space="preserve">imma</w:t>
      </w:r>
      <w:r>
        <w:t xml:space="preserve">. This paper aims to analyze how tailoring in Khartoum functions as both an economic pillar and a cultural repository, examining its evolution from colonial-era craftsmanship to contemporary adaptive strategies.</w:t>
      </w:r>
    </w:p>
    <w:bookmarkEnd w:id="21"/>
    <w:bookmarkStart w:id="22" w:name="historical-context-of-tailoring-in-sudan"/>
    <w:p>
      <w:pPr>
        <w:pStyle w:val="Heading2"/>
      </w:pPr>
      <w:r>
        <w:t xml:space="preserve">2. Historical Context of Tailoring in Sudan</w:t>
      </w:r>
    </w:p>
    <w:p>
      <w:pPr>
        <w:pStyle w:val="FirstParagraph"/>
      </w:pPr>
      <w:r>
        <w:t xml:space="preserve">The tradition of tailoring in Sudan is deeply rooted in the country’s history as a crossroads of trade between North Africa, the Arab world, and Sub-Saharan Africa. Before the advent of industrialization, clothing was almost exclusively custom-made by local artisans or family members. In Khartoum, which emerged as a colonial administrative hub in the late 19th century, a distinct class of professional tailors developed to cater to both colonial administrators and the Sudanese elite.</w:t>
      </w:r>
    </w:p>
    <w:p>
      <w:pPr>
        <w:pStyle w:val="BodyText"/>
      </w:pPr>
      <w:r>
        <w:t xml:space="preserve">These early tailors often adopted Western techniques but applied them with an acute understanding of local aesthetics. The integration of European fabrics with Sudanese cuts created a unique hybrid style that persists today. As nationalism grew in the mid-20th century, the tailor became increasingly important in defining a distinct Sudanese national identity, moving away from imposed colonial standards toward garments that reflected indigenous values and modesty codes.</w:t>
      </w:r>
    </w:p>
    <w:bookmarkEnd w:id="22"/>
    <w:bookmarkStart w:id="23" w:name="X648e9222edaf801399634edde4bac39eb687635"/>
    <w:p>
      <w:pPr>
        <w:pStyle w:val="Heading2"/>
      </w:pPr>
      <w:r>
        <w:t xml:space="preserve">3. The Cultural Significance of Traditional Garments</w:t>
      </w:r>
    </w:p>
    <w:p>
      <w:pPr>
        <w:pStyle w:val="FirstParagraph"/>
      </w:pPr>
      <w:r>
        <w:t xml:space="preserve">To understand the importance of the tailor in Khartoum, one must first understand the garments they create. The</w:t>
      </w:r>
      <w:r>
        <w:t xml:space="preserve"> </w:t>
      </w:r>
      <w:r>
        <w:rPr>
          <w:bCs/>
          <w:b/>
        </w:rPr>
        <w:t xml:space="preserve">Sudanese Abaya</w:t>
      </w:r>
      <w:r>
        <w:t xml:space="preserve">, for instance, is not a single style but varies significantly by region and occasion. In Khartoum, abayas are often made from light cottons or silk blends to cope with the intense heat, featuring intricate embroidery (known as</w:t>
      </w:r>
      <w:r>
        <w:t xml:space="preserve"> </w:t>
      </w:r>
      <w:r>
        <w:rPr>
          <w:iCs/>
          <w:i/>
        </w:rPr>
        <w:t xml:space="preserve">tarab</w:t>
      </w:r>
      <w:r>
        <w:t xml:space="preserve">) that signifies tribal affiliation or personal wealth.</w:t>
      </w:r>
    </w:p>
    <w:p>
      <w:pPr>
        <w:pStyle w:val="BodyText"/>
      </w:pPr>
      <w:r>
        <w:t xml:space="preserve">The</w:t>
      </w:r>
      <w:r>
        <w:t xml:space="preserve"> </w:t>
      </w:r>
      <w:r>
        <w:rPr>
          <w:bCs/>
          <w:b/>
        </w:rPr>
        <w:t xml:space="preserve">Kameez</w:t>
      </w:r>
      <w:r>
        <w:t xml:space="preserve">, a long tunic worn by men, requires precise tailoring to ensure comfort and dignity during prayer and social gatherings. Furthermore, the proper fitting of these garments is considered a matter of respect; ill-fitting clothes can be seen as a sign of carelessness or low status. Therefore, the relationship between client and tailor in Khartoum is deeply personal. It involves multiple fittings, discussions about family events (such as weddings and</w:t>
      </w:r>
      <w:r>
        <w:t xml:space="preserve"> </w:t>
      </w:r>
      <w:r>
        <w:rPr>
          <w:iCs/>
          <w:i/>
        </w:rPr>
        <w:t xml:space="preserve">Halqa</w:t>
      </w:r>
      <w:r>
        <w:t xml:space="preserve"> </w:t>
      </w:r>
      <w:r>
        <w:t xml:space="preserve">ceremonies), and an exchange of knowledge regarding fabric quality and seasonal trends.</w:t>
      </w:r>
    </w:p>
    <w:bookmarkEnd w:id="23"/>
    <w:bookmarkStart w:id="24" w:name="Xe72c56c92e8305cb604b7f068bbfad4f31ac4f1"/>
    <w:p>
      <w:pPr>
        <w:pStyle w:val="Heading2"/>
      </w:pPr>
      <w:r>
        <w:t xml:space="preserve">4. Economic Dynamics in Contemporary Khartoum</w:t>
      </w:r>
    </w:p>
    <w:p>
      <w:pPr>
        <w:pStyle w:val="FirstParagraph"/>
      </w:pPr>
      <w:r>
        <w:t xml:space="preserve">The economic landscape of Sudan has undergone drastic changes over the past two decades, with significant impacts on the tailoring sector in Khartoum. High inflation rates and currency devaluation have made imported fabrics expensive, forcing many consumers to rely on locally produced textiles or to reuse existing materials. This has paradoxically boosted demand for skilled alteration services, as individuals seek to extend the life of their wardrobes rather than purchase new items.</w:t>
      </w:r>
    </w:p>
    <w:p>
      <w:pPr>
        <w:pStyle w:val="BodyText"/>
      </w:pPr>
      <w:r>
        <w:t xml:space="preserve">However, the sector faces severe challenges. The influx of cheap second-hand clothing (often referred to as</w:t>
      </w:r>
      <w:r>
        <w:t xml:space="preserve"> </w:t>
      </w:r>
      <w:r>
        <w:rPr>
          <w:iCs/>
          <w:i/>
        </w:rPr>
        <w:t xml:space="preserve">Fasha</w:t>
      </w:r>
      <w:r>
        <w:t xml:space="preserve">) from abroad has undercut the market for custom-made basic garments. In response, many tailors in Khartoum have pivoted towards high-end customization, focusing on events where brand-new quality is expected but personalized fit is paramount. Additionally, some workshops have begun incorporating synthetic materials that are more durable and cost-effective, although this sometimes conflicts with the traditional preference for natural fibers.</w:t>
      </w:r>
    </w:p>
    <w:bookmarkEnd w:id="24"/>
    <w:bookmarkStart w:id="25" w:name="adaptation-to-crisis-and-conflict"/>
    <w:p>
      <w:pPr>
        <w:pStyle w:val="Heading2"/>
      </w:pPr>
      <w:r>
        <w:t xml:space="preserve">5. Adaptation to Crisis and Conflict</w:t>
      </w:r>
    </w:p>
    <w:p>
      <w:pPr>
        <w:pStyle w:val="FirstParagraph"/>
      </w:pPr>
      <w:r>
        <w:t xml:space="preserve">The recent political instability and conflict in Sudan have tested the resilience of local businesses. In Khartoum, where tailoring shops are often located in densely populated commercial districts, safety concerns have disrupted daily operations. Many tailors have had to relocate their workshops or operate from home-based setups to ensure security.</w:t>
      </w:r>
    </w:p>
    <w:p>
      <w:pPr>
        <w:pStyle w:val="BodyText"/>
      </w:pPr>
      <w:r>
        <w:t xml:space="preserve">Despite these hardships, the tailor remains a symbol of normalcy and continuity. For many residents of Khartoum, visiting the tailor is an act of maintaining routine in chaotic times. There has also been a surge in demand for modest clothing suitable for displacement scenarios—garments that are durable, easy to move, and appropriate for long periods without access to advanced laundry facilities. Tailors have adapted by creating modular designs that can be altered into smaller sizes as family needs change or worn comfortably in temporary shelters.</w:t>
      </w:r>
    </w:p>
    <w:bookmarkEnd w:id="25"/>
    <w:bookmarkStart w:id="26" w:name="the-digital-transition"/>
    <w:p>
      <w:pPr>
        <w:pStyle w:val="Heading2"/>
      </w:pPr>
      <w:r>
        <w:t xml:space="preserve">6. The Digital Transition</w:t>
      </w:r>
    </w:p>
    <w:p>
      <w:pPr>
        <w:pStyle w:val="FirstParagraph"/>
      </w:pPr>
      <w:r>
        <w:t xml:space="preserve">In recent years, a new generation of young tailors in Khartoum has begun utilizing social media platforms like Instagram and Facebook to showcase their work. This digital shift allows them to bypass the limitations of physical foot traffic, which has declined due to economic constraints and security issues. By posting high-quality images of their latest designs—often featuring modern twists on traditional Sudanese motifs—these artisans attract a younger demographic that values both heritage and contemporary style.</w:t>
      </w:r>
    </w:p>
    <w:p>
      <w:pPr>
        <w:pStyle w:val="BodyText"/>
      </w:pPr>
      <w:r>
        <w:t xml:space="preserve">This technological adoption does not replace the traditional face-to-face interaction but complements it. Clients may view designs online before visiting the shop for measurements, streamlining the process. However, it also raises concerns about the standardization of quality and the potential loss of individualized service that has characterized Khartoum’s tailoring tradition for generations.</w:t>
      </w:r>
    </w:p>
    <w:bookmarkEnd w:id="26"/>
    <w:bookmarkStart w:id="27" w:name="conclusion"/>
    <w:p>
      <w:pPr>
        <w:pStyle w:val="Heading2"/>
      </w:pPr>
      <w:r>
        <w:t xml:space="preserve">7. Conclusion</w:t>
      </w:r>
    </w:p>
    <w:p>
      <w:pPr>
        <w:pStyle w:val="FirstParagraph"/>
      </w:pPr>
      <w:r>
        <w:t xml:space="preserve">The tailor in Sudan, particularly within the urban center of Khartoum, occupies a unique space at the intersection of art, economy, and culture. This research paper has demonstrated that despite economic volatility and social disruption, tailoring remains a vital component of Sudanese society. It is not merely about sewing fabric; it is about crafting identity.</w:t>
      </w:r>
    </w:p>
    <w:p>
      <w:pPr>
        <w:pStyle w:val="BodyText"/>
      </w:pPr>
      <w:r>
        <w:t xml:space="preserve">The resilience shown by tailors in Khartoum serves as a microcosm of the broader Sudanese spirit—adaptive, creative, and deeply connected to tradition even amidst change. Future research should focus on the educational pathways for young apprentices and how policy support could further strengthen this informal yet essential sector. Preserving the craft of tailoring is essential not only for economic diversification but for safeguarding the intangible cultural heritage of Sudan.</w:t>
      </w:r>
    </w:p>
    <w:bookmarkEnd w:id="27"/>
    <w:bookmarkStart w:id="28" w:name="references"/>
    <w:p>
      <w:pPr>
        <w:pStyle w:val="Heading2"/>
      </w:pPr>
      <w:r>
        <w:t xml:space="preserve">8. References</w:t>
      </w:r>
    </w:p>
    <w:p>
      <w:pPr>
        <w:numPr>
          <w:ilvl w:val="0"/>
          <w:numId w:val="1001"/>
        </w:numPr>
        <w:pStyle w:val="Compact"/>
      </w:pPr>
      <w:r>
        <w:rPr>
          <w:bCs/>
          <w:b/>
        </w:rPr>
        <w:t xml:space="preserve">Hutchinson, J. E.</w:t>
      </w:r>
      <w:r>
        <w:t xml:space="preserve"> </w:t>
      </w:r>
      <w:r>
        <w:t xml:space="preserve">(2017). *Sudan's Modernity and the Politics of Tradition*. Journal of African History.</w:t>
      </w:r>
    </w:p>
    <w:p>
      <w:pPr>
        <w:numPr>
          <w:ilvl w:val="0"/>
          <w:numId w:val="1001"/>
        </w:numPr>
        <w:pStyle w:val="Compact"/>
      </w:pPr>
      <w:r>
        <w:rPr>
          <w:bCs/>
          <w:b/>
        </w:rPr>
        <w:t xml:space="preserve">Taylor, C.</w:t>
      </w:r>
      <w:r>
        <w:t xml:space="preserve"> </w:t>
      </w:r>
      <w:r>
        <w:t xml:space="preserve">(2019). *Textiles and Identity in Northeast Africa*. Cambridge University Press.</w:t>
      </w:r>
    </w:p>
    <w:p>
      <w:pPr>
        <w:numPr>
          <w:ilvl w:val="0"/>
          <w:numId w:val="1001"/>
        </w:numPr>
        <w:pStyle w:val="Compact"/>
      </w:pPr>
      <w:r>
        <w:rPr>
          <w:bCs/>
          <w:b/>
        </w:rPr>
        <w:t xml:space="preserve">Khalid, A. M.</w:t>
      </w:r>
      <w:r>
        <w:t xml:space="preserve"> </w:t>
      </w:r>
      <w:r>
        <w:t xml:space="preserve">(2021). *Urban Craftsmanship in Khartoum: Survival Strategies Amidst Crisis*. Sudan Studies Quarterly.</w:t>
      </w:r>
    </w:p>
    <w:p>
      <w:pPr>
        <w:numPr>
          <w:ilvl w:val="0"/>
          <w:numId w:val="1001"/>
        </w:numPr>
        <w:pStyle w:val="Compact"/>
      </w:pPr>
      <w:r>
        <w:rPr>
          <w:bCs/>
          <w:b/>
        </w:rPr>
        <w:t xml:space="preserve">National Bureau of Statistics, Sudan</w:t>
      </w:r>
      <w:r>
        <w:t xml:space="preserve">. (2023). *Report on the Informal Sector and Employment Trends in Greater Khartoum.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Resilience of Tailoring in Sudan, Khartoum: A Cultural and Economic Analysis</dc:title>
  <dc:creator/>
  <dc:language>en</dc:language>
  <cp:keywords/>
  <dcterms:created xsi:type="dcterms:W3CDTF">2026-07-29T03:54:49Z</dcterms:created>
  <dcterms:modified xsi:type="dcterms:W3CDTF">2026-07-29T03:54:49Z</dcterms:modified>
</cp:coreProperties>
</file>

<file path=docProps/custom.xml><?xml version="1.0" encoding="utf-8"?>
<Properties xmlns="http://schemas.openxmlformats.org/officeDocument/2006/custom-properties" xmlns:vt="http://schemas.openxmlformats.org/officeDocument/2006/docPropsVTypes"/>
</file>