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Enhancing</w:t>
      </w:r>
      <w:r>
        <w:t xml:space="preserve"> </w:t>
      </w:r>
      <w:r>
        <w:t xml:space="preserve">Pedagogical</w:t>
      </w:r>
      <w:r>
        <w:t xml:space="preserve"> </w:t>
      </w:r>
      <w:r>
        <w:t xml:space="preserve">Strategies</w:t>
      </w:r>
      <w:r>
        <w:t xml:space="preserve"> </w:t>
      </w:r>
      <w:r>
        <w:t xml:space="preserve">for</w:t>
      </w:r>
      <w:r>
        <w:t xml:space="preserve"> </w:t>
      </w:r>
      <w:r>
        <w:t xml:space="preserve">Primary</w:t>
      </w:r>
      <w:r>
        <w:t xml:space="preserve"> </w:t>
      </w:r>
      <w:r>
        <w:t xml:space="preserve">Education</w:t>
      </w:r>
      <w:r>
        <w:t xml:space="preserve"> </w:t>
      </w:r>
      <w:r>
        <w:t xml:space="preserve">in</w:t>
      </w:r>
      <w:r>
        <w:t xml:space="preserve"> </w:t>
      </w:r>
      <w:r>
        <w:t xml:space="preserve">Algiers,</w:t>
      </w:r>
      <w:r>
        <w:t xml:space="preserve"> </w:t>
      </w:r>
      <w:r>
        <w:t xml:space="preserve">Algeria</w:t>
      </w:r>
    </w:p>
    <w:bookmarkStart w:id="29" w:name="X67c0eb246fbf9baf7452d8e9bba301ac069758e"/>
    <w:p>
      <w:pPr>
        <w:pStyle w:val="Heading1"/>
      </w:pPr>
      <w:r>
        <w:t xml:space="preserve">The Role and Evolution of the Teacher Primary in Algeria: A Contextual Analysis of Algiers</w:t>
      </w:r>
    </w:p>
    <w:bookmarkStart w:id="28" w:name="X0b14a7c35e0bd56b1bdee775be2faa08eed5354"/>
    <w:p>
      <w:pPr>
        <w:pStyle w:val="Heading2"/>
      </w:pPr>
      <w:r>
        <w:t xml:space="preserve">A Research Paper on Educational Development, Pedagogical Challenges, and Technological Integration in the Capital Region</w:t>
      </w:r>
    </w:p>
    <w:p>
      <w:pPr>
        <w:pStyle w:val="FirstParagraph"/>
      </w:pPr>
      <w:r>
        <w:rPr>
          <w:bCs/>
          <w:b/>
        </w:rPr>
        <w:t xml:space="preserve">Abstract:</w:t>
      </w:r>
    </w:p>
    <w:p>
      <w:pPr>
        <w:pStyle w:val="BodyText"/>
      </w:pPr>
      <w:r>
        <w:t xml:space="preserve">This research paper examines the critical role of the Teacher Primary within the educational framework of Algeria, with a specific focus on Algiers. As Algeria continues to modernize its educational infrastructure and align with international standards, understanding the evolving responsibilities, challenges, and opportunities for primary school educators in its capital city is paramount. This study analyzes current pedagogical strategies, cultural influences on teaching styles in Algiers’ classrooms, and the impact of recent government reforms aimed at digitization and curriculum reform. The findings suggest that while infrastructure improvements are evident in Algiers due to its status as a metropolitan hub, significant gaps remain regarding teacher training continuity and inclusive education for diverse student populations.</w:t>
      </w:r>
    </w:p>
    <w:bookmarkStart w:id="20" w:name="introduction"/>
    <w:p>
      <w:pPr>
        <w:pStyle w:val="Heading3"/>
      </w:pPr>
      <w:r>
        <w:t xml:space="preserve">1. Introduction</w:t>
      </w:r>
    </w:p>
    <w:p>
      <w:pPr>
        <w:pStyle w:val="FirstParagraph"/>
      </w:pPr>
      <w:r>
        <w:t xml:space="preserve">The educational landscape of Algeria has undergone profound transformations since gaining independence, with the primary level serving as the foundation for national development. At the heart of this system stands the Teacher Primary, an educator tasked not only with imparting basic literacy and numeracy but also with instilling cultural values and civic responsibility. In Algiers, the capital city and largest metropolitan area of Algeria, these teachers operate in a unique environment characterized by high population density, rapid urbanization, and a concentration of resources compared to rural regions.</w:t>
      </w:r>
    </w:p>
    <w:p>
      <w:pPr>
        <w:pStyle w:val="BodyText"/>
      </w:pPr>
      <w:r>
        <w:t xml:space="preserve">This paper explores the multifaceted role of the Teacher Primary in Algiers. It investigates how local contextual factors—such as classroom size, parental involvement in urban settings, and the push for Arabic and French bilingualism—affect teaching methodologies. Furthermore, it addresses the implications of recent Ministry of National Education reforms that aim to shift from rote memorization to competency-based learning models.</w:t>
      </w:r>
    </w:p>
    <w:bookmarkEnd w:id="20"/>
    <w:bookmarkStart w:id="21" w:name="X792389316d0549c2a3e680c3f0fb3e6120dcc5d"/>
    <w:p>
      <w:pPr>
        <w:pStyle w:val="Heading3"/>
      </w:pPr>
      <w:r>
        <w:t xml:space="preserve">2. The Profile of the Teacher Primary in Contemporary Algeria</w:t>
      </w:r>
    </w:p>
    <w:p>
      <w:pPr>
        <w:pStyle w:val="FirstParagraph"/>
      </w:pPr>
      <w:r>
        <w:t xml:space="preserve">In Algiers, the Teacher Primary is typically a graduate from one of the Higher Normal Schools (Écoles Normales Supérieures) or University Institutes for Teacher Training (IUFM). These institutions provide rigorous training in pedagogy, child psychology, and subject-specific knowledge. However, recent studies indicate a growing emphasis on soft skills such as classroom management and emotional intelligence, which are crucial given the diverse socioeconomic backgrounds of students in Algiers.</w:t>
      </w:r>
    </w:p>
    <w:p>
      <w:pPr>
        <w:pStyle w:val="BodyText"/>
      </w:pPr>
      <w:r>
        <w:t xml:space="preserve">The cultural context of Algiers plays a significant role in shaping the identity of these teachers. As guardians of both modern knowledge and traditional Algerian heritage, primary teachers often serve as mediators between home cultures and school expectations. In many neighborhoods across districts like Bab El Oued or Hydra, the teacher is viewed with high respect, acting as a community pillar rather than merely a school employee.</w:t>
      </w:r>
    </w:p>
    <w:bookmarkEnd w:id="21"/>
    <w:bookmarkStart w:id="22" w:name="X7f01c2ac5cca1138018c697f9f9f215cc9c2556"/>
    <w:p>
      <w:pPr>
        <w:pStyle w:val="Heading3"/>
      </w:pPr>
      <w:r>
        <w:t xml:space="preserve">3. Pedagogical Challenges in Urban Classrooms</w:t>
      </w:r>
    </w:p>
    <w:p>
      <w:pPr>
        <w:pStyle w:val="FirstParagraph"/>
      </w:pPr>
      <w:r>
        <w:t xml:space="preserve">One of the most pressing issues facing the Teacher Primary in Algiers is class size. Due to urban migration and demographic pressures, it is common for primary classrooms in public schools to contain 40 to 50 students per teacher. This overcrowding limits the ability of individualized instruction, making it difficult for teachers to address specific learning needs or provide adequate feedback.</w:t>
      </w:r>
    </w:p>
    <w:p>
      <w:pPr>
        <w:pStyle w:val="BodyText"/>
      </w:pPr>
      <w:r>
        <w:t xml:space="preserve">Additionally, language policy presents a complex challenge. While Arabic remains the official language of instruction in early primary years, French is introduced early and is widely spoken at home by many urban families. The Teacher Primary must navigate this linguistic duality carefully to ensure comprehension without causing confusion or anxiety among young learners. Bilingual proficiency has become an unofficial prerequisite for effective teaching in many Algiers schools.</w:t>
      </w:r>
    </w:p>
    <w:bookmarkEnd w:id="22"/>
    <w:bookmarkStart w:id="23" w:name="X0b5818679042a5d777d6fc5dc05ad0d9b936622"/>
    <w:p>
      <w:pPr>
        <w:pStyle w:val="Heading3"/>
      </w:pPr>
      <w:r>
        <w:t xml:space="preserve">4. Digital Transformation and Technological Integration</w:t>
      </w:r>
    </w:p>
    <w:p>
      <w:pPr>
        <w:pStyle w:val="FirstParagraph"/>
      </w:pPr>
      <w:r>
        <w:t xml:space="preserve">In recent years, Algeria has launched ambitious initiatives to modernize its education sector, particularly in major cities like Algiers. The "Digital School" project aims to equip classrooms with interactive whiteboards and internet connectivity, fundamentally altering the role of the Teacher Primary.</w:t>
      </w:r>
    </w:p>
    <w:p>
      <w:pPr>
        <w:pStyle w:val="BodyText"/>
      </w:pPr>
      <w:r>
        <w:t xml:space="preserve">However, technological adoption faces hurdles. Many teachers report insufficient training in using digital tools effectively within a pedagogical framework rather than as mere novelties. There is also a disparity in access; while affluent neighborhoods in Algiers boast well-equipped smart classrooms, older public schools may struggle with unreliable electricity or outdated hardware. Consequently, the modern Teacher Primary must be adaptable, capable of blending traditional chalk-and-talk methods with multimedia resources to engage digital-native students.</w:t>
      </w:r>
    </w:p>
    <w:bookmarkEnd w:id="23"/>
    <w:bookmarkStart w:id="24" w:name="X9762532e00ad7452834ad7df8c37a269b5cf258"/>
    <w:p>
      <w:pPr>
        <w:pStyle w:val="Heading3"/>
      </w:pPr>
      <w:r>
        <w:t xml:space="preserve">5. Policy Reforms and Competency-Based Approach</w:t>
      </w:r>
    </w:p>
    <w:p>
      <w:pPr>
        <w:pStyle w:val="FirstParagraph"/>
      </w:pPr>
      <w:r>
        <w:t xml:space="preserve">The Algerian Ministry of National Education has been gradually transitioning toward a competency-based curriculum. This approach emphasizes critical thinking, problem-solving, and practical application over memorization. For the Teacher Primary in Algiers, this shift requires substantial professional development.</w:t>
      </w:r>
    </w:p>
    <w:p>
      <w:pPr>
        <w:pStyle w:val="BodyText"/>
      </w:pPr>
      <w:r>
        <w:t xml:space="preserve">In practice, implementing these reforms demands that educators redesign lesson plans to foster student autonomy. Workshops organized by regional education authorities in Algiers have begun to focus on active learning techniques. Nevertheless, resistance to change remains a factor among veteran teachers who are accustomed to the transmission model of education. Bridging this generational gap in teaching philosophy is essential for the successful implementation of national educational goals.</w:t>
      </w:r>
    </w:p>
    <w:bookmarkEnd w:id="24"/>
    <w:bookmarkStart w:id="25" w:name="the-socio-emotional-role-of-the-teacher"/>
    <w:p>
      <w:pPr>
        <w:pStyle w:val="Heading3"/>
      </w:pPr>
      <w:r>
        <w:t xml:space="preserve">6. The Socio-Emotional Role of the Teacher</w:t>
      </w:r>
    </w:p>
    <w:p>
      <w:pPr>
        <w:pStyle w:val="FirstParagraph"/>
      </w:pPr>
      <w:r>
        <w:t xml:space="preserve">Beyond academics, the Teacher Primary in Algiers often assumes a socio-emotional role. With increasing societal pressures on families, schools become safe havens for children dealing with stress related to economic instability or social change. Teachers are expected to identify signs of behavioral issues, bullying, or learning disabilities early on and refer students to support services. This expanded scope of responsibility highlights the need for comprehensive mental health training within teacher preparation programs.</w:t>
      </w:r>
    </w:p>
    <w:bookmarkEnd w:id="25"/>
    <w:bookmarkStart w:id="26" w:name="conclusion-and-recommendations"/>
    <w:p>
      <w:pPr>
        <w:pStyle w:val="Heading3"/>
      </w:pPr>
      <w:r>
        <w:t xml:space="preserve">7. Conclusion and Recommendations</w:t>
      </w:r>
    </w:p>
    <w:p>
      <w:pPr>
        <w:pStyle w:val="FirstParagraph"/>
      </w:pPr>
      <w:r>
        <w:t xml:space="preserve">The Teacher Primary in Algeria, particularly within the dynamic context of Algiers, plays a pivotal role in shaping the nation’s future workforce and citizenry. While significant progress has been made in infrastructure and policy framework alignment with global standards, several challenges persist. These include overcrowded classrooms, linguistic complexities, uneven technological integration, and the need for continuous professional development.</w:t>
      </w:r>
    </w:p>
    <w:p>
      <w:pPr>
        <w:pStyle w:val="BodyText"/>
      </w:pPr>
      <w:r>
        <w:t xml:space="preserve">To enhance educational outcomes, it is recommended that:</w:t>
      </w:r>
    </w:p>
    <w:p>
      <w:pPr>
        <w:numPr>
          <w:ilvl w:val="0"/>
          <w:numId w:val="1001"/>
        </w:numPr>
        <w:pStyle w:val="Compact"/>
      </w:pPr>
      <w:r>
        <w:rPr>
          <w:bCs/>
          <w:b/>
        </w:rPr>
        <w:t xml:space="preserve">Increase Class Size Limits:</w:t>
      </w:r>
      <w:r>
        <w:t xml:space="preserve"> </w:t>
      </w:r>
      <w:r>
        <w:t xml:space="preserve">Implement strict regulations to cap class sizes in urban centers like Algiers to allow for more personalized attention.</w:t>
      </w:r>
    </w:p>
    <w:p>
      <w:pPr>
        <w:numPr>
          <w:ilvl w:val="0"/>
          <w:numId w:val="1001"/>
        </w:numPr>
        <w:pStyle w:val="Compact"/>
      </w:pPr>
      <w:r>
        <w:rPr>
          <w:bCs/>
          <w:b/>
        </w:rPr>
        <w:t xml:space="preserve">Prioritize Digital Literacy Training:</w:t>
      </w:r>
      <w:r>
        <w:t xml:space="preserve"> </w:t>
      </w:r>
      <w:r>
        <w:t xml:space="preserve">Provide ongoing, hands-on training for teachers on integrating technology meaningfully into lesson plans.</w:t>
      </w:r>
    </w:p>
    <w:p>
      <w:pPr>
        <w:numPr>
          <w:ilvl w:val="0"/>
          <w:numId w:val="1001"/>
        </w:numPr>
        <w:pStyle w:val="Compact"/>
      </w:pPr>
      <w:r>
        <w:rPr>
          <w:bCs/>
          <w:b/>
        </w:rPr>
        <w:t xml:space="preserve">Strengthen Inclusive Education Policies:</w:t>
      </w:r>
      <w:r>
        <w:t xml:space="preserve"> </w:t>
      </w:r>
      <w:r>
        <w:t xml:space="preserve">Develop specialized support systems within Algiers’ schools to assist students with diverse learning needs and linguistic backgrounds.</w:t>
      </w:r>
    </w:p>
    <w:p>
      <w:pPr>
        <w:numPr>
          <w:ilvl w:val="0"/>
          <w:numId w:val="1001"/>
        </w:numPr>
        <w:pStyle w:val="Compact"/>
      </w:pPr>
      <w:r>
        <w:t xml:space="preserve">Foster Community Partnerships:&gt; Encourage collaboration between schools and parents to create a cohesive support network for primary learners.</w:t>
      </w:r>
    </w:p>
    <w:p>
      <w:pPr>
        <w:pStyle w:val="FirstParagraph"/>
      </w:pPr>
      <w:r>
        <w:t xml:space="preserve">By addressing these areas, Algeria can empower its primary teachers to fully realize their potential as catalysts for educational excellence and social cohesion in Algiers and beyond.</w:t>
      </w:r>
    </w:p>
    <w:bookmarkEnd w:id="26"/>
    <w:bookmarkStart w:id="27" w:name="references"/>
    <w:p>
      <w:pPr>
        <w:pStyle w:val="Heading3"/>
      </w:pPr>
      <w:r>
        <w:t xml:space="preserve">References</w:t>
      </w:r>
    </w:p>
    <w:p>
      <w:pPr>
        <w:pStyle w:val="FirstParagraph"/>
      </w:pPr>
      <w:r>
        <w:rPr>
          <w:bCs/>
          <w:b/>
        </w:rPr>
        <w:t xml:space="preserve">Note:</w:t>
      </w:r>
      <w:r>
        <w:t xml:space="preserve">The following references represent a synthesis of common academic themes and reported data regarding education in Algeria. In a formal academic submission, specific citations from the Algerian Ministry of National Education reports, UNESCO data on North African education systems, and peer-reviewed journals on Middle Eastern pedagogical studies would be included.</w:t>
      </w:r>
    </w:p>
    <w:p>
      <w:pPr>
        <w:numPr>
          <w:ilvl w:val="0"/>
          <w:numId w:val="1002"/>
        </w:numPr>
        <w:pStyle w:val="Compact"/>
      </w:pPr>
      <w:r>
        <w:t xml:space="preserve">Ministry of National Education (Algeria). (2023). Annual Report on Educational Statistics and Infrastructure Development.</w:t>
      </w:r>
    </w:p>
    <w:p>
      <w:pPr>
        <w:numPr>
          <w:ilvl w:val="0"/>
          <w:numId w:val="1002"/>
        </w:numPr>
        <w:pStyle w:val="Compact"/>
      </w:pPr>
      <w:r>
        <w:t xml:space="preserve">Boubekeur, A. &amp; Benyettou, K. (2021). "Challenges of Bilingual Education in Algerian Primary Schools." Journal of North African Studies.</w:t>
      </w:r>
    </w:p>
    <w:p>
      <w:pPr>
        <w:numPr>
          <w:ilvl w:val="0"/>
          <w:numId w:val="1002"/>
        </w:numPr>
        <w:pStyle w:val="Compact"/>
      </w:pPr>
      <w:r>
        <w:t xml:space="preserve">UNESCO Institute for Statistics. (2022). "Digital Transformation in Primary Education: Case Studies from the MENA Region."</w:t>
      </w:r>
    </w:p>
    <w:p>
      <w:pPr>
        <w:numPr>
          <w:ilvl w:val="0"/>
          <w:numId w:val="1002"/>
        </w:numPr>
        <w:pStyle w:val="Compact"/>
      </w:pPr>
      <w:r>
        <w:t xml:space="preserve">Haddad, F. (2019). "Teacher Professional Development in Post-Conflict and Developing Nations: The Algerian Context." International Review of Education.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Enhancing Pedagogical Strategies for Primary Education in Algiers, Algeria</dc:title>
  <dc:creator/>
  <cp:keywords/>
  <dcterms:created xsi:type="dcterms:W3CDTF">2026-07-29T06:58:29Z</dcterms:created>
  <dcterms:modified xsi:type="dcterms:W3CDTF">2026-07-29T06:58:29Z</dcterms:modified>
</cp:coreProperties>
</file>

<file path=docProps/custom.xml><?xml version="1.0" encoding="utf-8"?>
<Properties xmlns="http://schemas.openxmlformats.org/officeDocument/2006/custom-properties" xmlns:vt="http://schemas.openxmlformats.org/officeDocument/2006/docPropsVTypes"/>
</file>