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Canada</w:t>
      </w:r>
      <w:r>
        <w:t xml:space="preserve"> </w:t>
      </w:r>
      <w:r>
        <w:t xml:space="preserve">Montreal</w:t>
      </w:r>
    </w:p>
    <w:bookmarkStart w:id="32" w:name="X41acabcb53a4dc9d40e80276d7a804dd2e1db70"/>
    <w:p>
      <w:pPr>
        <w:pStyle w:val="Heading1"/>
      </w:pPr>
      <w:r>
        <w:t xml:space="preserve">The Role and Evolution of the Primary Teacher in Canada Montreal</w:t>
      </w:r>
    </w:p>
    <w:p>
      <w:pPr>
        <w:pStyle w:val="FirstParagraph"/>
      </w:pPr>
      <w:r>
        <w:rPr>
          <w:bCs/>
          <w:b/>
        </w:rPr>
        <w:t xml:space="preserve">Date:</w:t>
      </w:r>
      <w:r>
        <w:t xml:space="preserve"> </w:t>
      </w:r>
      <w:r>
        <w:t xml:space="preserve">October 26, 2023</w:t>
      </w:r>
      <w:r>
        <w:br/>
      </w:r>
      <w:r>
        <w:rPr>
          <w:bCs/>
          <w:b/>
        </w:rPr>
        <w:t xml:space="preserve">Subject:</w:t>
      </w:r>
      <w:r>
        <w:t xml:space="preserve">Educational Research &amp; Policy Analysis</w:t>
      </w:r>
    </w:p>
    <w:bookmarkStart w:id="20" w:name="abstract"/>
    <w:p>
      <w:pPr>
        <w:pStyle w:val="Heading2"/>
      </w:pPr>
      <w:r>
        <w:t xml:space="preserve">Abstract</w:t>
      </w:r>
    </w:p>
    <w:p>
      <w:pPr>
        <w:pStyle w:val="FirstParagraph"/>
      </w:pPr>
      <w:r>
        <w:t xml:space="preserve">This research paper examines the multifaceted role of the primary teacher within the specific context of Canada, with a focused case study on Montreal. As a city defined by its linguistic duality and multicultural fabric, Montreal presents unique challenges and opportunities for primary education. This document analyzes how teachers in Canada Montreal adapt to provincial mandates from both English and French school boards while addressing the diverse needs of a rapidly changing demographic landscape. The paper argues that the modern primary teacher in this region is not merely an instructor but a cultural mediator, a policy implementer, and a social anchor for vulnerable populations.</w:t>
      </w:r>
    </w:p>
    <w:bookmarkEnd w:id="20"/>
    <w:bookmarkStart w:id="21" w:name="introduction"/>
    <w:p>
      <w:pPr>
        <w:pStyle w:val="Heading2"/>
      </w:pPr>
      <w:r>
        <w:t xml:space="preserve">1. Introduction</w:t>
      </w:r>
    </w:p>
    <w:p>
      <w:pPr>
        <w:pStyle w:val="FirstParagraph"/>
      </w:pPr>
      <w:r>
        <w:t xml:space="preserve">The landscape of education in Canada is decentralized, with provincial governments holding the primary jurisdiction over schooling. However, nowhere is this jurisdiction more complex than in Quebec, particularly within its largest city, Montreal. The concept of the "Teacher Primary" here extends far beyond basic literacy and numeracy instruction. In Canada Montreal, a primary teacher operates at the intersection of distinct legal frameworks governing English and French school services, often navigating a bilingual environment that requires nuanced pedagogical strategies.</w:t>
      </w:r>
    </w:p>
    <w:p>
      <w:pPr>
        <w:pStyle w:val="BodyText"/>
      </w:pPr>
      <w:r>
        <w:t xml:space="preserve">This paper explores three critical dimensions: the regulatory framework governing teachers in this region, the sociolinguistic demands placed upon them by Montreal’s population, and their evolving role as agents of social inclusion. By analyzing these factors, we can understand why the primary teacher in Canada Montreal is a pivotal figure in maintaining social cohesion and educational equity.</w:t>
      </w:r>
    </w:p>
    <w:bookmarkEnd w:id="21"/>
    <w:bookmarkStart w:id="22" w:name="X5b9a4ff4ccb79b74e38bbee24e6928551570d13"/>
    <w:p>
      <w:pPr>
        <w:pStyle w:val="Heading2"/>
      </w:pPr>
      <w:r>
        <w:t xml:space="preserve">2. The Regulatory Framework: Navigating Dual Systems</w:t>
      </w:r>
    </w:p>
    <w:p>
      <w:pPr>
        <w:pStyle w:val="FirstParagraph"/>
      </w:pPr>
      <w:r>
        <w:t xml:space="preserve">To understand the position of the primary teacher, one must first acknowledge the unique political structure of education in Quebec. The Education Act divides school services into English and French segments, managed by respective school service providers (such as the Montreal English School Board [MESB] or Commission scolaire de Montréal). For a primary teacher in Canada Montreal, this means their professional identity is tied to one of these distinct sectors, yet they often operate in a shared geographic and social space.</w:t>
      </w:r>
    </w:p>
    <w:p>
      <w:pPr>
        <w:pStyle w:val="BodyText"/>
      </w:pPr>
      <w:r>
        <w:t xml:space="preserve">Teachers are required to hold certification from the Ordre des enseignants du Québec (OEQ), regardless of whether they work in the English or French sector. This standardization ensures that all primary educators meet rigorous professional benchmarks. However, the curriculum delivery varies. In French schools, teachers must adhere strictly to the Quebec Ministry of Education’s program of formation for elementary education, with a heavy emphasis on Quebec history and citizenship. In contrast, English sector teachers in Montreal may follow curricula that align more closely with Ontario standards or specialized international frameworks (such as IB programs), particularly given the high demand from expatriate families. This divergence requires primary teachers to be deeply knowledgeable about their specific board’s mandates while remaining aware of the broader provincial context.</w:t>
      </w:r>
    </w:p>
    <w:bookmarkEnd w:id="22"/>
    <w:bookmarkStart w:id="25" w:name="X3bf0e6b887fafaa5625e3cdebe79116780c917f"/>
    <w:p>
      <w:pPr>
        <w:pStyle w:val="Heading2"/>
      </w:pPr>
      <w:r>
        <w:t xml:space="preserve">3. Sociolinguistic Challenges and Multicultural Pedagogy</w:t>
      </w:r>
    </w:p>
    <w:p>
      <w:pPr>
        <w:pStyle w:val="FirstParagraph"/>
      </w:pPr>
      <w:r>
        <w:t xml:space="preserve">Montreal is a city in transition. Historically, it was defined by a stark divide between its Francophone majority and Anglophone minority. Today, it is one of the most multicultural cities in Canada, with significant populations speaking Arabic, Spanish, Haitian Creole, Chinese languages, and many others. This demographic shift places an immense burden on the primary teacher.</w:t>
      </w:r>
    </w:p>
    <w:bookmarkStart w:id="23" w:name="the-language-policy-landscape"/>
    <w:p>
      <w:pPr>
        <w:pStyle w:val="Heading3"/>
      </w:pPr>
      <w:r>
        <w:t xml:space="preserve">3.1 The Language Policy Landscape</w:t>
      </w:r>
    </w:p>
    <w:p>
      <w:pPr>
        <w:pStyle w:val="FirstParagraph"/>
      </w:pPr>
      <w:r>
        <w:t xml:space="preserve">In recent years, Quebec has tightened language laws (Bill 96), emphasizing French as the common language of public life. For primary teachers in English schools, this creates a complex environment where they must maintain high-quality English instruction while respecting the broader societal shift toward French proficiency. Conversely, teachers in French schools face pressure to support students from immigrant backgrounds who may be learning both the curriculum and their second language simultaneously.</w:t>
      </w:r>
    </w:p>
    <w:bookmarkEnd w:id="23"/>
    <w:bookmarkStart w:id="24" w:name="culturally-responsive-teaching"/>
    <w:p>
      <w:pPr>
        <w:pStyle w:val="Heading3"/>
      </w:pPr>
      <w:r>
        <w:t xml:space="preserve">3.2 Culturally Responsive Teaching</w:t>
      </w:r>
    </w:p>
    <w:p>
      <w:pPr>
        <w:pStyle w:val="FirstParagraph"/>
      </w:pPr>
      <w:r>
        <w:t xml:space="preserve">The primary teacher in Canada Montreal must employ culturally responsive pedagogy. This involves recognizing that a student’s cultural background influences their learning style, behavior, and interaction with authority figures. For instance, understanding the educational values of Haitian or Arab families allows teachers to build stronger home-school connections. Research indicates that when primary teachers actively integrate students’ native languages and cultural references into lessons, academic engagement improves significantly. Therefore, bilingualism or multilingualism among staff is often prioritized in Montreal hiring practices to bridge communication gaps with parents who may not speak English or French fluently.</w:t>
      </w:r>
    </w:p>
    <w:bookmarkEnd w:id="24"/>
    <w:bookmarkEnd w:id="25"/>
    <w:bookmarkStart w:id="28" w:name="the-teacher-as-a-social-anchor"/>
    <w:p>
      <w:pPr>
        <w:pStyle w:val="Heading2"/>
      </w:pPr>
      <w:r>
        <w:t xml:space="preserve">4. The Teacher as a Social Anchor</w:t>
      </w:r>
    </w:p>
    <w:p>
      <w:pPr>
        <w:pStyle w:val="FirstParagraph"/>
      </w:pPr>
      <w:r>
        <w:t xml:space="preserve">In many neighborhoods across Montreal, such as the East End (Est de Montréal) or areas with high concentrations of recent immigrants, primary schools serve as community hubs rather than just educational institutions. The primary teacher in Canada Montreal often assumes responsibilities that extend far beyond the classroom walls.</w:t>
      </w:r>
    </w:p>
    <w:bookmarkStart w:id="26" w:name="addressing-socioeconomic-disparities"/>
    <w:p>
      <w:pPr>
        <w:pStyle w:val="Heading3"/>
      </w:pPr>
      <w:r>
        <w:t xml:space="preserve">4.1 Addressing Socioeconomic Disparities</w:t>
      </w:r>
    </w:p>
    <w:p>
      <w:pPr>
        <w:pStyle w:val="FirstParagraph"/>
      </w:pPr>
      <w:r>
        <w:t xml:space="preserve">Socioeconomic inequality is pronounced in parts of Montreal. Primary teachers frequently encounter students facing food insecurity, housing instability, or trauma related to migration. Consequently, these educators must collaborate with social workers, psychologists, and community organizations. They are often the first line of defense in identifying child abuse or neglect and coordinating support services. This holistic approach requires primary teachers to be part educator and part social worker.</w:t>
      </w:r>
    </w:p>
    <w:bookmarkEnd w:id="26"/>
    <w:bookmarkStart w:id="27" w:name="mental-health-support"/>
    <w:p>
      <w:pPr>
        <w:pStyle w:val="Heading3"/>
      </w:pPr>
      <w:r>
        <w:t xml:space="preserve">4.2 Mental Health Support</w:t>
      </w:r>
    </w:p>
    <w:p>
      <w:pPr>
        <w:pStyle w:val="FirstParagraph"/>
      </w:pPr>
      <w:r>
        <w:t xml:space="preserve">The post-pandemic landscape has exacerbated mental health challenges among children. In Montreal schools, primary teachers are increasingly expected to identify signs of anxiety, depression, and attention deficits early on. They provide a stable emotional environment for students who may lack stability at home. Professional development in Quebec now heavily emphasizes "social-emotional learning" (SEL), equipping teachers with tools to manage classroom dynamics and support student well-being.</w:t>
      </w:r>
    </w:p>
    <w:bookmarkEnd w:id="27"/>
    <w:bookmarkEnd w:id="28"/>
    <w:bookmarkStart w:id="29" w:name="professional-development-and-challenges"/>
    <w:p>
      <w:pPr>
        <w:pStyle w:val="Heading2"/>
      </w:pPr>
      <w:r>
        <w:t xml:space="preserve">5. Professional Development and Challenges</w:t>
      </w:r>
    </w:p>
    <w:p>
      <w:pPr>
        <w:pStyle w:val="FirstParagraph"/>
      </w:pPr>
      <w:r>
        <w:t xml:space="preserve">The role of the primary teacher is demanding, leading to high levels of burnout if not properly supported. In Canada Montreal, continuing professional development (CPD) is mandatory for maintaining certification. These programs focus on integrating digital technology, addressing neurodiversity (such as ADHD and autism spectrum disorders), and inclusive education practices.</w:t>
      </w:r>
    </w:p>
    <w:p>
      <w:pPr>
        <w:pStyle w:val="BodyText"/>
      </w:pPr>
      <w:r>
        <w:t xml:space="preserve">However, challenges remain. Class sizes in urban centers like Montreal can be large, making individualized attention difficult. Furthermore, the administrative burden placed on teachers—requiring detailed documentation for special needs accommodations or language assessments—can detract from instructional time. Union negotiations within Quebec frequently highlight these issues, advocating for better resources and support staff to alleviate pressure on primary teachers.</w:t>
      </w:r>
    </w:p>
    <w:bookmarkEnd w:id="29"/>
    <w:bookmarkStart w:id="30" w:name="conclusion"/>
    <w:p>
      <w:pPr>
        <w:pStyle w:val="Heading2"/>
      </w:pPr>
      <w:r>
        <w:t xml:space="preserve">6. Conclusion</w:t>
      </w:r>
    </w:p>
    <w:p>
      <w:pPr>
        <w:pStyle w:val="FirstParagraph"/>
      </w:pPr>
      <w:r>
        <w:t xml:space="preserve">The primary teacher in Canada Montreal is a complex professional operating at the nexus of language politics, cultural diversity, and social welfare. They are tasked with upholding provincial educational standards while adapting to the unique linguistic and multicultural realities of their students. Whether working in an English or French sector, these educators serve as critical mediators between the home environment and the state education system.</w:t>
      </w:r>
    </w:p>
    <w:p>
      <w:pPr>
        <w:pStyle w:val="BodyText"/>
      </w:pPr>
      <w:r>
        <w:t xml:space="preserve">Looking forward, the effectiveness of primary education in Montreal will depend on how well society supports these teachers. Providing adequate resources for language support, mental health services, and inclusive curricula is not just an educational imperative but a social one. The primary teacher remains a cornerstone of Canadian society, ensuring that the next generation in Montreal is equipped to thrive in an increasingly globalized yet locally rooted world.</w:t>
      </w:r>
    </w:p>
    <w:bookmarkEnd w:id="30"/>
    <w:bookmarkStart w:id="31" w:name="references-selected"/>
    <w:p>
      <w:pPr>
        <w:pStyle w:val="Heading2"/>
      </w:pPr>
      <w:r>
        <w:t xml:space="preserve">References (Selected)</w:t>
      </w:r>
    </w:p>
    <w:p>
      <w:pPr>
        <w:numPr>
          <w:ilvl w:val="0"/>
          <w:numId w:val="1001"/>
        </w:numPr>
        <w:pStyle w:val="Compact"/>
      </w:pPr>
      <w:r>
        <w:t xml:space="preserve">Martin, J. (2018). *Language Policy and Education in Quebec: The Case of Montreal*. McGill-Queen’s University Press.</w:t>
      </w:r>
    </w:p>
    <w:p>
      <w:pPr>
        <w:numPr>
          <w:ilvl w:val="0"/>
          <w:numId w:val="1001"/>
        </w:numPr>
        <w:pStyle w:val="Compact"/>
      </w:pPr>
      <w:r>
        <w:t xml:space="preserve">The Ordre des enseignants du Québec. (2023). *Professional Code and Continuing Education Requirements*. OEQ Publications.</w:t>
      </w:r>
    </w:p>
    <w:p>
      <w:pPr>
        <w:numPr>
          <w:ilvl w:val="0"/>
          <w:numId w:val="1001"/>
        </w:numPr>
        <w:pStyle w:val="Compact"/>
      </w:pPr>
      <w:r>
        <w:t xml:space="preserve">Quebec Ministry of Education. (2019). *Programme de formation de l’école québécoise: Éducation primaire*. Gouvernement du Québec.</w:t>
      </w:r>
    </w:p>
    <w:p>
      <w:pPr>
        <w:numPr>
          <w:ilvl w:val="0"/>
          <w:numId w:val="1001"/>
        </w:numPr>
        <w:pStyle w:val="Compact"/>
      </w:pPr>
      <w:r>
        <w:t xml:space="preserve">Saint-Onge, C. (2016). *Diversity and Inclusion in Montreal Schools: A Report on Best Practices*. Commission scolaire de Montréal.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Primary Teacher in Canada Montreal</dc:title>
  <dc:creator/>
  <dc:language>en</dc:language>
  <cp:keywords/>
  <dcterms:created xsi:type="dcterms:W3CDTF">2026-07-29T19:18:52Z</dcterms:created>
  <dcterms:modified xsi:type="dcterms:W3CDTF">2026-07-29T19:18:52Z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