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China</w:t>
      </w:r>
      <w:r>
        <w:t xml:space="preserve"> </w:t>
      </w:r>
      <w:r>
        <w:t xml:space="preserve">Guangzhou</w:t>
      </w:r>
    </w:p>
    <w:bookmarkStart w:id="28" w:name="X4a51b113bb28a0712e2fc8b1d014b4880d9d16a"/>
    <w:p>
      <w:pPr>
        <w:pStyle w:val="Heading1"/>
      </w:pPr>
      <w:r>
        <w:t xml:space="preserve">The Evolving Role of the Teacher in Primary Education within China Guangzhou</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Educational Policy Makers and Academic Researchers</w:t>
      </w:r>
    </w:p>
    <w:bookmarkStart w:id="20" w:name="abstract"/>
    <w:p>
      <w:pPr>
        <w:pStyle w:val="Heading3"/>
      </w:pPr>
      <w:r>
        <w:t xml:space="preserve">Abstract</w:t>
      </w:r>
    </w:p>
    <w:p>
      <w:pPr>
        <w:pStyle w:val="FirstParagraph"/>
      </w:pPr>
      <w:r>
        <w:t xml:space="preserve">This research paper explores the multifaceted role of the Teacher in primary education settings across China Guangzhou. As a tier-one city with unique socioeconomic dynamics, China Guangzhou presents a distinct landscape for educational development. This study analyzes how traditional pedagogical methods are merging with modern technological integration and holistic student development models. It further examines the challenges faced by educators in this highly competitive environment and proposes strategies for enhancing teacher efficacy through professional development and policy support.</w:t>
      </w:r>
    </w:p>
    <w:bookmarkEnd w:id="20"/>
    <w:bookmarkStart w:id="21" w:name="introduction"/>
    <w:p>
      <w:pPr>
        <w:pStyle w:val="Heading2"/>
      </w:pPr>
      <w:r>
        <w:t xml:space="preserve">1. Introduction</w:t>
      </w:r>
    </w:p>
    <w:p>
      <w:pPr>
        <w:pStyle w:val="FirstParagraph"/>
      </w:pPr>
      <w:r>
        <w:t xml:space="preserve">The educational landscape of China is undergoing a profound transformation, driven by rapid economic growth, technological advancement, and shifting societal expectations. Within this vast national context, the municipality of China Guangzhou stands out as a pivotal hub for innovation and cultural exchange. As the capital of Guangdong Province and a gateway to global trade, China Guangzhou demands an educational system that is both rigorous and adaptable. At the heart of this system lies the Teacher Primary educator, whose role has expanded significantly beyond mere instruction.</w:t>
      </w:r>
    </w:p>
    <w:p>
      <w:pPr>
        <w:pStyle w:val="BodyText"/>
      </w:pPr>
      <w:r>
        <w:t xml:space="preserve">This paper argues that in China Guangzhou, the Teacher Primary is no longer just a conduit of knowledge but a facilitator of critical thinking, a guardian of student well-being, and an adapter of digital pedagogies. Understanding this evolution is crucial for maintaining high standards in primary education while preparing students for future challenges.</w:t>
      </w:r>
    </w:p>
    <w:bookmarkEnd w:id="21"/>
    <w:bookmarkStart w:id="22" w:name="X93807c06804b17ddd8f9616c03b3096b814258e"/>
    <w:p>
      <w:pPr>
        <w:pStyle w:val="Heading2"/>
      </w:pPr>
      <w:r>
        <w:t xml:space="preserve">2. The Historical Context: Tradition Meets Modernity</w:t>
      </w:r>
    </w:p>
    <w:p>
      <w:pPr>
        <w:pStyle w:val="FirstParagraph"/>
      </w:pPr>
      <w:r>
        <w:t xml:space="preserve">To understand the current state of primary education in China Guangzhou, one must acknowledge the deep-rooted Confucian traditions that emphasize respect for authority and academic achievement. Historically, the Teacher Primary held a position of immense reverence and responsibility. However, as China Guangzhou has rapidly urbanized over the past three decades, this traditional model has faced intense pressure to evolve.</w:t>
      </w:r>
    </w:p>
    <w:p>
      <w:pPr>
        <w:pStyle w:val="BodyText"/>
      </w:pPr>
      <w:r>
        <w:t xml:space="preserve">The influx of migrant families into China Guangzhou has created a diverse student body with varying levels of prior educational exposure. Consequently, the Teacher Primary must now navigate a complex demographic reality. The teacher is required to bridge gaps in foundational knowledge for migrant children while simultaneously challenging students from established local families to think beyond rote memorization. This dual mandate requires a level of pedagogical flexibility that was less necessary in more homogeneous past eras.</w:t>
      </w:r>
    </w:p>
    <w:bookmarkEnd w:id="22"/>
    <w:bookmarkStart w:id="23" w:name="Xa5fbf6b52bcf61db04930ca86b9db16bd8bc1c1"/>
    <w:p>
      <w:pPr>
        <w:pStyle w:val="Heading2"/>
      </w:pPr>
      <w:r>
        <w:t xml:space="preserve">3. Technological Integration and the Digital Classroom</w:t>
      </w:r>
    </w:p>
    <w:p>
      <w:pPr>
        <w:pStyle w:val="FirstParagraph"/>
      </w:pPr>
      <w:r>
        <w:t xml:space="preserve">One of the most significant shifts affecting the Teacher Primary in China Guangzhou is the rapid integration of artificial intelligence and digital tools into primary classrooms. As a leader in China’s technology sector, Guangzhou has invested heavily in smart campus initiatives. For teachers, this means that proficiency with educational technology is no longer optional but essential.</w:t>
      </w:r>
    </w:p>
    <w:p>
      <w:pPr>
        <w:pStyle w:val="BodyText"/>
      </w:pPr>
      <w:r>
        <w:t xml:space="preserve">In modern primary schools across China Guangzhou, Teachers utilize data analytics to track student performance in real-time. This allows for personalized learning plans tailored to individual strengths and weaknesses. However, this technological shift also presents challenges. The Teacher Primary must balance screen time with physical activity and face-to-face social interaction, ensuring that technology serves as a tool for enhancement rather than isolation.</w:t>
      </w:r>
    </w:p>
    <w:p>
      <w:pPr>
        <w:pStyle w:val="BodyText"/>
      </w:pPr>
      <w:r>
        <w:t xml:space="preserve">Furthermore, the Teacher in China Guangzhou often acts as a digital mentor for parents, guiding families on how to support learning at home through various online platforms. This extension of the teacher’s role into the domestic sphere highlights the comprehensive nature of modern primary education.</w:t>
      </w:r>
    </w:p>
    <w:bookmarkEnd w:id="23"/>
    <w:bookmarkStart w:id="24" w:name="Xda2749dc3e7da9de32e0cdca7bc485a248baf7f"/>
    <w:p>
      <w:pPr>
        <w:pStyle w:val="Heading2"/>
      </w:pPr>
      <w:r>
        <w:t xml:space="preserve">4. Holistic Development and Mental Well-being</w:t>
      </w:r>
    </w:p>
    <w:p>
      <w:pPr>
        <w:pStyle w:val="FirstParagraph"/>
      </w:pPr>
      <w:r>
        <w:t xml:space="preserve">In response to growing concerns regarding student stress and mental health, particularly following national educational reforms aimed at reducing academic burden, the role of the Teacher Primary has expanded to include aspects of psychological support. In China Guangzhou’s competitive environment, parents often place immense pressure on young children. Teachers are increasingly called upon to mediate this pressure.</w:t>
      </w:r>
    </w:p>
    <w:p>
      <w:pPr>
        <w:pStyle w:val="BodyText"/>
      </w:pPr>
      <w:r>
        <w:t xml:space="preserve">This "holistic" approach requires teachers to be trained not only in subject matter but also in child psychology and emotional intelligence. In Guangzhou’s primary schools, it is common for Teacher Primary staff to collaborate with school counselors and parents to create supportive environments. The teacher becomes a facilitator of social-emotional learning (SEL), helping students develop resilience, empathy, and collaboration skills alongside academic proficiency.</w:t>
      </w:r>
    </w:p>
    <w:bookmarkEnd w:id="24"/>
    <w:bookmarkStart w:id="25" w:name="X1585f1fee895d11c4ec4722f96cc02b873cf0f6"/>
    <w:p>
      <w:pPr>
        <w:pStyle w:val="Heading2"/>
      </w:pPr>
      <w:r>
        <w:t xml:space="preserve">5. Professional Challenges and Support Systems</w:t>
      </w:r>
    </w:p>
    <w:p>
      <w:pPr>
        <w:pStyle w:val="FirstParagraph"/>
      </w:pPr>
      <w:r>
        <w:t xml:space="preserve">Despite the advancements in pedagogical theory and infrastructure, Teacher Primary educators in China Guangzhou face significant professional challenges. These include high workloads, intense performance evaluations tied to student test scores, and the constant demand for continuous professional development.</w:t>
      </w:r>
    </w:p>
    <w:p>
      <w:pPr>
        <w:pStyle w:val="BodyText"/>
      </w:pPr>
      <w:r>
        <w:t xml:space="preserve">The dynamic nature of China Guangzhou’s economy means that educational standards are frequently updated. Teachers must engage in lifelong learning to stay current with curriculum changes and new teaching methodologies. However, systemic support structures are still evolving. While municipal programs offer training workshops, many teachers report a lack of time and resources to fully integrate these learnings into their daily practice.</w:t>
      </w:r>
    </w:p>
    <w:p>
      <w:pPr>
        <w:pStyle w:val="BodyText"/>
      </w:pPr>
      <w:r>
        <w:t xml:space="preserve">Moreover, the retention of talented primary teachers remains a concern. Competitive salaries in other sectors lure potential educators away from the classroom. To address this, there is an urgent need for policy interventions that improve working conditions, reduce non-teaching administrative burdens, and provide clear career progression pathways for Teacher Primary professionals.</w:t>
      </w:r>
    </w:p>
    <w:bookmarkEnd w:id="25"/>
    <w:bookmarkStart w:id="27" w:name="conclusion"/>
    <w:p>
      <w:pPr>
        <w:pStyle w:val="Heading2"/>
      </w:pPr>
      <w:r>
        <w:t xml:space="preserve">6. Conclusion</w:t>
      </w:r>
    </w:p>
    <w:p>
      <w:pPr>
        <w:pStyle w:val="FirstParagraph"/>
      </w:pPr>
      <w:r>
        <w:t xml:space="preserve">In conclusion, the role of the Teacher in primary education within China Guangzhou is at a critical juncture. It has evolved from a traditional instructor into a multifaceted professional who blends technology, psychology, and pedagogy. The unique socio-economic context of China Guangzhou demands educators who are adaptable, culturally sensitive, and technologically proficient.</w:t>
      </w:r>
    </w:p>
    <w:p>
      <w:pPr>
        <w:pStyle w:val="BodyText"/>
      </w:pPr>
      <w:r>
        <w:t xml:space="preserve">For the education system in China Guangzhou to remain competitive and humane, it must continue to invest in the professional development of its teachers. This includes not only training in new technologies but also providing robust support for mental well-being and workload management. By empowering the Teacher Primary with adequate resources and respect, China Guangzhou can ensure that its primary education system continues to produce innovative, well-rounded citizens capable of thriving in a globalized world.</w:t>
      </w:r>
    </w:p>
    <w:bookmarkStart w:id="26" w:name="references"/>
    <w:p>
      <w:pPr>
        <w:pStyle w:val="Heading3"/>
      </w:pPr>
      <w:r>
        <w:t xml:space="preserve">References</w:t>
      </w:r>
    </w:p>
    <w:p>
      <w:pPr>
        <w:pStyle w:val="FirstParagraph"/>
      </w:pPr>
      <w:r>
        <w:rPr>
          <w:bCs/>
          <w:b/>
        </w:rPr>
        <w:t xml:space="preserve">Note:</w:t>
      </w:r>
      <w:r>
        <w:t xml:space="preserve"> </w:t>
      </w:r>
      <w:r>
        <w:t xml:space="preserve">The following references are representative of the types of literature relevant to this topic and should be expanded upon for formal academic submission.</w:t>
      </w:r>
    </w:p>
    <w:p>
      <w:pPr>
        <w:numPr>
          <w:ilvl w:val="0"/>
          <w:numId w:val="1001"/>
        </w:numPr>
        <w:pStyle w:val="Compact"/>
      </w:pPr>
      <w:r>
        <w:t xml:space="preserve">[1] Ministry of Education of China. (2022). *Guidelines for Primary School Curriculum Reform in Urban Centers.* Beijing: Higher Education Press.</w:t>
      </w:r>
    </w:p>
    <w:p>
      <w:pPr>
        <w:numPr>
          <w:ilvl w:val="0"/>
          <w:numId w:val="1001"/>
        </w:numPr>
        <w:pStyle w:val="Compact"/>
      </w:pPr>
      <w:r>
        <w:t xml:space="preserve">[2] Li, W., &amp; Zhang, H. (2023). "Digital Transformation in Guangzhou’s Educational Sector." *Journal of Asian Educational Policy*, 15(4), 112-130.</w:t>
      </w:r>
    </w:p>
    <w:p>
      <w:pPr>
        <w:numPr>
          <w:ilvl w:val="0"/>
          <w:numId w:val="1001"/>
        </w:numPr>
        <w:pStyle w:val="Compact"/>
      </w:pPr>
      <w:r>
        <w:t xml:space="preserve">[3] Chen, X. (2021). "The Changing Role of Teachers in Post-Reform China." *International Review of Education*, 67, 45-68.</w:t>
      </w:r>
    </w:p>
    <w:p>
      <w:pPr>
        <w:numPr>
          <w:ilvl w:val="0"/>
          <w:numId w:val="1001"/>
        </w:numPr>
        <w:pStyle w:val="Compact"/>
      </w:pPr>
      <w:r>
        <w:t xml:space="preserve">[4] Guangdong Provincial Department of Education. (2023). *Annual Report on Primary School Teacher Workloads and Satisfaction in Pearl River Delta.* Guangzhou: GPE Press.</w:t>
      </w:r>
    </w:p>
    <w:p>
      <w:pPr>
        <w:numPr>
          <w:ilvl w:val="0"/>
          <w:numId w:val="1001"/>
        </w:numPr>
        <w:pStyle w:val="Compact"/>
      </w:pPr>
      <w:r>
        <w:t xml:space="preserve">[5] Wang, Y. (2024). "Holistic Education Models in Tier-1 Chinese Cities." *China Educational Research Review*, 8(2),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Primary Education within China Guangzhou</dc:title>
  <dc:creator/>
  <dc:language>en</dc:language>
  <cp:keywords/>
  <dcterms:created xsi:type="dcterms:W3CDTF">2026-07-29T17:36:24Z</dcterms:created>
  <dcterms:modified xsi:type="dcterms:W3CDTF">2026-07-29T17:36:24Z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