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Ethiopia: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Addis</w:t>
      </w:r>
      <w:r>
        <w:t xml:space="preserve"> </w:t>
      </w:r>
      <w:r>
        <w:t xml:space="preserve">Ababa</w:t>
      </w:r>
    </w:p>
    <w:bookmarkStart w:id="20" w:name="X6f509344ee136f732c91690780468e8cb920a15"/>
    <w:p>
      <w:pPr>
        <w:pStyle w:val="Heading1"/>
      </w:pPr>
      <w:r>
        <w:t xml:space="preserve">The Crucial Role of the Primary Teacher in Ethiopia: A Case Study of Addis Ababa</w:t>
      </w:r>
    </w:p>
    <w:p>
      <w:pPr>
        <w:pStyle w:val="FirstParagraph"/>
      </w:pPr>
      <w:r>
        <w:rPr>
          <w:bCs/>
          <w:b/>
        </w:rPr>
        <w:t xml:space="preserve">Date:</w:t>
      </w:r>
      <w:r>
        <w:t xml:space="preserve"> </w:t>
      </w:r>
      <w:r>
        <w:t xml:space="preserve">October 2023</w:t>
      </w:r>
      <w:r>
        <w:br/>
      </w:r>
      <w:r>
        <w:rPr>
          <w:bCs/>
          <w:b/>
        </w:rPr>
        <w:t xml:space="preserve">Jurisdiction Focus:</w:t>
      </w:r>
      <w:r>
        <w:t xml:space="preserve"> </w:t>
      </w:r>
      <w:r>
        <w:t xml:space="preserve">Ethiopia, Addis Ababa</w:t>
      </w:r>
    </w:p>
    <w:bookmarkEnd w:id="20"/>
    <w:bookmarkStart w:id="21" w:name="abstract"/>
    <w:p>
      <w:pPr>
        <w:pStyle w:val="Heading2"/>
      </w:pPr>
      <w:r>
        <w:t xml:space="preserve">Abstract</w:t>
      </w:r>
    </w:p>
    <w:p>
      <w:pPr>
        <w:pStyle w:val="FirstParagraph"/>
      </w:pPr>
      <w:r>
        <w:t xml:space="preserve">This research paper explores the multifaceted role of the primary teacher within the Ethiopian education system, with a specific focus on the urban context of Addis Ababa. As Ethiopia continues to pursue its Development Plan (EDP IV), quality assurance in basic education remains a paramount objective. The primary teacher is identified not merely as an instructor but as a pivotal agent of social change, cultural preservation, and academic innovation. This document analyzes the challenges faced by educators in Addis Ababa, including resource limitations and curriculum implementation difficulties, while highlighting the transformative potential of professional development and community engagement. Understanding the dynamics of the primary teacher in this specific geographic and socio-economic context is essential for policymakers aiming to enhance educational outcomes across Ethiopia.</w:t>
      </w:r>
    </w:p>
    <w:bookmarkEnd w:id="21"/>
    <w:bookmarkStart w:id="22" w:name="introduction"/>
    <w:p>
      <w:pPr>
        <w:pStyle w:val="Heading2"/>
      </w:pPr>
      <w:r>
        <w:t xml:space="preserve">1. Introduction</w:t>
      </w:r>
    </w:p>
    <w:p>
      <w:pPr>
        <w:pStyle w:val="FirstParagraph"/>
      </w:pPr>
      <w:r>
        <w:t xml:space="preserve">Ethiopia has undergone significant educational reforms over the past two decades, aiming to increase access and improve quality. However, the success of these reforms hinges largely on the competency and commitment of those who deliver instruction at the grassroots level: the primary teacher. In Ethiopia, particularly in its capital city Addis Ababa, education serves as a critical ladder for social mobility and economic development. The urban landscape of Addis Ababa presents a unique dichotomy; while it is more resource-rich than rural areas, it faces intense pressure due to rapid urbanization and population density.</w:t>
      </w:r>
    </w:p>
    <w:p>
      <w:pPr>
        <w:pStyle w:val="BodyText"/>
      </w:pPr>
      <w:r>
        <w:t xml:space="preserve">This paper argues that the primary teacher in Ethiopia is the cornerstone of educational stability. In Addis Ababa, where diversity converges and modernization accelerates, the role of the teacher has expanded beyond traditional pedagogy. Teachers are now expected to be facilitators of digital literacy, promoters of national unity amid ethnic diversity, and mentors for students navigating a changing socio-economic landscape.</w:t>
      </w:r>
    </w:p>
    <w:bookmarkEnd w:id="22"/>
    <w:bookmarkStart w:id="25" w:name="X9673e155d2e4114af9ebc14ed1442a2609f673b"/>
    <w:p>
      <w:pPr>
        <w:pStyle w:val="Heading2"/>
      </w:pPr>
      <w:r>
        <w:t xml:space="preserve">2. The Changing Landscape of Primary Education in Addis Ababa</w:t>
      </w:r>
    </w:p>
    <w:p>
      <w:pPr>
        <w:pStyle w:val="FirstParagraph"/>
      </w:pPr>
      <w:r>
        <w:t xml:space="preserve">Addis Ababa serves as the diplomatic capital of Africa and the administrative heart of Ethiopia. Consequently, the schools within this city are often under scrutiny for setting standards that may eventually influence national policy. However, this visibility comes with challenges. The influx of migration from rural areas to Addis Ababa has strained school infrastructure, leading to overcrowded classrooms.</w:t>
      </w:r>
    </w:p>
    <w:bookmarkStart w:id="23" w:name="demographic-diversity-and-language"/>
    <w:p>
      <w:pPr>
        <w:pStyle w:val="Heading3"/>
      </w:pPr>
      <w:r>
        <w:t xml:space="preserve">2.1 Demographic Diversity and Language</w:t>
      </w:r>
    </w:p>
    <w:p>
      <w:pPr>
        <w:pStyle w:val="FirstParagraph"/>
      </w:pPr>
      <w:r>
        <w:t xml:space="preserve">A primary challenge for the teacher in Ethiopia is managing linguistic diversity. In Addis Ababa, students come from various regions of the country, speaking different mother tongues (Amharic, Oromo, Tigrinya, Somali among others). The national education policy promotes mother-tongue instruction in early grades. Therefore, a teacher must be adaptable and culturally sensitive. They must navigate the transition between local language instruction and English or Amharic as mediums of instruction in later primary grades. This linguistic bridge-building is a specialized skill that defines the effective primary teacher.</w:t>
      </w:r>
    </w:p>
    <w:bookmarkEnd w:id="23"/>
    <w:bookmarkStart w:id="24" w:name="digital-integration"/>
    <w:p>
      <w:pPr>
        <w:pStyle w:val="Heading3"/>
      </w:pPr>
      <w:r>
        <w:t xml:space="preserve">2.2 Digital Integration</w:t>
      </w:r>
    </w:p>
    <w:p>
      <w:pPr>
        <w:pStyle w:val="FirstParagraph"/>
      </w:pPr>
      <w:r>
        <w:t xml:space="preserve">In recent years, Addis Ababa has seen initiatives to integrate Information and Communication Technology (ICT) into the curriculum. The modern primary teacher in Ethiopia is no longer limited by the chalkboard. They are increasingly expected to utilize e-learning platforms, digital textbooks, and interactive tools. This shift requires continuous upskilling. While some private schools in Addis Ababa have fully embraced this technology, public school teachers often struggle with inconsistent electricity supplies and lack of hardware, making their role one of resilience and improvisation.</w:t>
      </w:r>
    </w:p>
    <w:bookmarkEnd w:id="24"/>
    <w:bookmarkEnd w:id="25"/>
    <w:bookmarkStart w:id="26" w:name="challenges-facing-teachers-in-ethiopia"/>
    <w:p>
      <w:pPr>
        <w:pStyle w:val="Heading2"/>
      </w:pPr>
      <w:r>
        <w:t xml:space="preserve">3. Challenges Facing Teachers in Ethiopia</w:t>
      </w:r>
    </w:p>
    <w:p>
      <w:pPr>
        <w:pStyle w:val="FirstParagraph"/>
      </w:pPr>
      <w:r>
        <w:t xml:space="preserve">To understand the position of the teacher, one must acknowledge the systemic hurdles they face. While Addis Ababa is better equipped than remote regions, teachers here still encounter significant obstacles.</w:t>
      </w:r>
    </w:p>
    <w:p>
      <w:pPr>
        <w:numPr>
          <w:ilvl w:val="0"/>
          <w:numId w:val="1001"/>
        </w:numPr>
        <w:pStyle w:val="Compact"/>
      </w:pPr>
      <w:r>
        <w:rPr>
          <w:bCs/>
          <w:b/>
        </w:rPr>
        <w:t xml:space="preserve">Large Class Sizes:</w:t>
      </w:r>
      <w:r>
        <w:t xml:space="preserve"> </w:t>
      </w:r>
      <w:r>
        <w:t xml:space="preserve">It is common for a primary classroom in Addis Ababa to host 60 to 80 students. This makes individualized attention difficult and forces teachers to rely on rote learning methods rather than interactive, student-centered pedagogy.</w:t>
      </w:r>
    </w:p>
    <w:p>
      <w:pPr>
        <w:numPr>
          <w:ilvl w:val="0"/>
          <w:numId w:val="1001"/>
        </w:numPr>
        <w:pStyle w:val="Compact"/>
      </w:pPr>
      <w:r>
        <w:rPr>
          <w:bCs/>
          <w:b/>
        </w:rPr>
        <w:t xml:space="preserve">Socio-Economic Pressures:</w:t>
      </w:r>
      <w:r>
        <w:t xml:space="preserve"> </w:t>
      </w:r>
      <w:r>
        <w:t xml:space="preserve">Many families in Addis Ababa struggle with the cost of living. Teachers often find themselves acting as social workers, addressing issues such as hunger, health concerns, and domestic instability that affect a child’s ability to learn.</w:t>
      </w:r>
    </w:p>
    <w:p>
      <w:pPr>
        <w:numPr>
          <w:ilvl w:val="0"/>
          <w:numId w:val="1001"/>
        </w:numPr>
        <w:pStyle w:val="Compact"/>
      </w:pPr>
      <w:r>
        <w:rPr>
          <w:bCs/>
          <w:b/>
        </w:rPr>
        <w:t xml:space="preserve">Professional Development Gaps:</w:t>
      </w:r>
      <w:r>
        <w:t xml:space="preserve"> </w:t>
      </w:r>
      <w:r>
        <w:t xml:space="preserve">Although the Ministry of Education has launched various in-service training programs for teachers in Ethiopia, these are not always frequent enough or practically oriented enough to address the rapid changes in curriculum standards. The gap between teacher training colleges and actual classroom realities remains a concern.</w:t>
      </w:r>
    </w:p>
    <w:bookmarkEnd w:id="26"/>
    <w:bookmarkStart w:id="30" w:name="X32716942baad7d89f1e8b83624bc4723a0ee2fa"/>
    <w:p>
      <w:pPr>
        <w:pStyle w:val="Heading2"/>
      </w:pPr>
      <w:r>
        <w:t xml:space="preserve">4. Strategies for Enhancing Teacher Effectiveness</w:t>
      </w:r>
    </w:p>
    <w:p>
      <w:pPr>
        <w:pStyle w:val="FirstParagraph"/>
      </w:pPr>
      <w:r>
        <w:t xml:space="preserve">To empower the primary teacher in Ethiopia, particularly within the bustling environment of Addis Ababa, a multi-faceted approach is required.</w:t>
      </w:r>
    </w:p>
    <w:bookmarkStart w:id="27" w:name="Xf48a7313262ec00b1ce44426bad016dda8c9f6a"/>
    <w:p>
      <w:pPr>
        <w:pStyle w:val="Heading3"/>
      </w:pPr>
      <w:r>
        <w:t xml:space="preserve">4.1 Strengthening Continuous Professional Development (CPD)</w:t>
      </w:r>
    </w:p>
    <w:p>
      <w:pPr>
        <w:pStyle w:val="FirstParagraph"/>
      </w:pPr>
      <w:r>
        <w:t xml:space="preserve">Training should not be a one-time event but a continuous process. Workshops focused on classroom management techniques for large groups, inclusive education strategies for children with disabilities, and basic ICT skills are essential. In Addis Ababa, peer-learning communities where teachers share best practices among themselves can be more effective than top-down training models.</w:t>
      </w:r>
    </w:p>
    <w:bookmarkEnd w:id="27"/>
    <w:bookmarkStart w:id="28" w:name="curriculum-adaptation"/>
    <w:p>
      <w:pPr>
        <w:pStyle w:val="Heading3"/>
      </w:pPr>
      <w:r>
        <w:t xml:space="preserve">4.2 Curriculum Adaptation</w:t>
      </w:r>
    </w:p>
    <w:p>
      <w:pPr>
        <w:pStyle w:val="FirstParagraph"/>
      </w:pPr>
      <w:r>
        <w:t xml:space="preserve">The curriculum in Ethiopia is designed to be relevant to the local context. Teachers must be encouraged and trained to adapt these national guidelines to the specific cultural and urban context of their students in Addis Ababa. This involves incorporating local examples into mathematics problems or using local literature in language arts, making learning more relatable for the child.</w:t>
      </w:r>
    </w:p>
    <w:bookmarkEnd w:id="28"/>
    <w:bookmarkStart w:id="29" w:name="improving-working-conditions"/>
    <w:p>
      <w:pPr>
        <w:pStyle w:val="Heading3"/>
      </w:pPr>
      <w:r>
        <w:t xml:space="preserve">4.4 Improving Working Conditions</w:t>
      </w:r>
    </w:p>
    <w:p>
      <w:pPr>
        <w:pStyle w:val="FirstParagraph"/>
      </w:pPr>
      <w:r>
        <w:t xml:space="preserve">Motivation is closely linked to working conditions. While salary increments are a national fiscal issue, administrative support can be improved immediately. Reducing the non-teaching burdens placed on educators in Addis Ababa schools—such as excessive administrative paperwork or political duties—allows them to focus on their primary mandate: teaching and mentoring.</w:t>
      </w:r>
    </w:p>
    <w:bookmarkEnd w:id="29"/>
    <w:bookmarkEnd w:id="30"/>
    <w:bookmarkStart w:id="31" w:name="Xbd9a61eb4a8205eab79e8e0163c8c6638b1b93e"/>
    <w:p>
      <w:pPr>
        <w:pStyle w:val="Heading2"/>
      </w:pPr>
      <w:r>
        <w:t xml:space="preserve">5. The Teacher as an Agent of National Unity</w:t>
      </w:r>
    </w:p>
    <w:p>
      <w:pPr>
        <w:pStyle w:val="FirstParagraph"/>
      </w:pPr>
      <w:r>
        <w:t xml:space="preserve">In a diverse nation like Ethiopia, the primary teacher plays a subtle but powerful role in fostering national cohesion. In Addis Ababa, where different ethnic groups interact daily, teachers model tolerance and respect. By enforcing classroom rules that value every child equally regardless of background, teachers contribute to the social fabric of the country. The curriculum in Ethiopia emphasizes civic education; however, it is the teacher’s demeanor and interaction that truly internalize these values in young minds.</w:t>
      </w:r>
    </w:p>
    <w:bookmarkEnd w:id="31"/>
    <w:bookmarkStart w:id="32" w:name="conclusion"/>
    <w:p>
      <w:pPr>
        <w:pStyle w:val="Heading2"/>
      </w:pPr>
      <w:r>
        <w:t xml:space="preserve">6. Conclusion</w:t>
      </w:r>
    </w:p>
    <w:p>
      <w:pPr>
        <w:pStyle w:val="FirstParagraph"/>
      </w:pPr>
      <w:r>
        <w:t xml:space="preserve">The primary teacher in Ethiopia is a figure of immense responsibility and potential. In Addis Ababa, where the future trajectory of the nation’s education system is often tested, these educators face unique pressures stemming from urbanization, diversity, and modernization demands. Despite challenges such as overcrowding and resource constraints, they remain the most reliable vehicle for educational reform.</w:t>
      </w:r>
    </w:p>
    <w:p>
      <w:pPr>
        <w:pStyle w:val="BodyText"/>
      </w:pPr>
      <w:r>
        <w:t xml:space="preserve">For Ethiopia to achieve its development goals, investment must shift towards the human capital of its schools. Supporting the primary teacher through better training resources, manageable class sizes, and professional respect is not just an educational imperative but a national strategic necessity. The quality of education in Addis Ababa today will determine the workforce and civic leaders of tomorrow.</w:t>
      </w:r>
    </w:p>
    <w:bookmarkEnd w:id="32"/>
    <w:bookmarkStart w:id="33" w:name="references"/>
    <w:p>
      <w:pPr>
        <w:pStyle w:val="Heading2"/>
      </w:pPr>
      <w:r>
        <w:t xml:space="preserve">References</w:t>
      </w:r>
    </w:p>
    <w:p>
      <w:pPr>
        <w:numPr>
          <w:ilvl w:val="0"/>
          <w:numId w:val="1002"/>
        </w:numPr>
        <w:pStyle w:val="Compact"/>
      </w:pPr>
      <w:r>
        <w:t xml:space="preserve">Federal Democratic Republic of Ethiopia, Ministry of Education. (2018). *Ethiopia Education Development Roadmap 2018-2030*.</w:t>
      </w:r>
    </w:p>
    <w:p>
      <w:pPr>
        <w:numPr>
          <w:ilvl w:val="0"/>
          <w:numId w:val="1002"/>
        </w:numPr>
        <w:pStyle w:val="Compact"/>
      </w:pPr>
      <w:r>
        <w:t xml:space="preserve">Haddad, W., &amp; Demissie, G. (2019). "Urbanization and Educational Access in Addis Ababa." *Journal of African Urban Studies*, 14(3), 45-62.</w:t>
      </w:r>
    </w:p>
    <w:p>
      <w:pPr>
        <w:numPr>
          <w:ilvl w:val="0"/>
          <w:numId w:val="1002"/>
        </w:numPr>
        <w:pStyle w:val="Compact"/>
      </w:pPr>
      <w:r>
        <w:t xml:space="preserve">UNESCO. (2021). *Global Education Monitoring Report: Teacher Survey in Ethiopia*. Paris: UNESCO.</w:t>
      </w:r>
    </w:p>
    <w:p>
      <w:pPr>
        <w:numPr>
          <w:ilvl w:val="0"/>
          <w:numId w:val="1002"/>
        </w:numPr>
        <w:pStyle w:val="Compact"/>
      </w:pPr>
      <w:r>
        <w:t xml:space="preserve">Tiruneh, C. T., et al. (2019). "Teacher Professional Development and Classroom Practice in Ethiopian Primary Schools." *International Journal of Educational Development*, 68, 112-125.</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Primary Teacher in Ethiopia: A Case Study of Addis Ababa</dc:title>
  <dc:creator/>
  <dc:language>en</dc:language>
  <cp:keywords/>
  <dcterms:created xsi:type="dcterms:W3CDTF">2026-07-29T21:28:57Z</dcterms:created>
  <dcterms:modified xsi:type="dcterms:W3CDTF">2026-07-29T21:28:57Z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