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Teacher</w:t>
      </w:r>
      <w:r>
        <w:t xml:space="preserve"> </w:t>
      </w:r>
      <w:r>
        <w:t xml:space="preserve">Primary</w:t>
      </w:r>
      <w:r>
        <w:t xml:space="preserve"> </w:t>
      </w:r>
      <w:r>
        <w:t xml:space="preserve">in</w:t>
      </w:r>
      <w:r>
        <w:t xml:space="preserve"> </w:t>
      </w:r>
      <w:r>
        <w:t xml:space="preserve">India</w:t>
      </w:r>
      <w:r>
        <w:t xml:space="preserve"> </w:t>
      </w:r>
      <w:r>
        <w:t xml:space="preserve">Bangalore</w:t>
      </w:r>
    </w:p>
    <w:bookmarkStart w:id="33" w:name="X7514f97053edde429c8a48b8fdd2ae6a2dc46a6"/>
    <w:p>
      <w:pPr>
        <w:pStyle w:val="Heading1"/>
      </w:pPr>
      <w:r>
        <w:t xml:space="preserve">The Transformative Role of the Teacher Primary in the Educational Landscape of India Bangalore</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Educational Development and Pedagogy</w:t>
      </w:r>
      <w:r>
        <w:br/>
      </w:r>
      <w:r>
        <w:rPr>
          <w:bCs/>
          <w:b/>
        </w:rPr>
        <w:t xml:space="preserve">Focal Region:</w:t>
      </w:r>
      <w:r>
        <w:t xml:space="preserve"> </w:t>
      </w:r>
      <w:r>
        <w:t xml:space="preserve">India, Bangalore</w:t>
      </w:r>
    </w:p>
    <w:bookmarkStart w:id="20" w:name="abstract"/>
    <w:p>
      <w:pPr>
        <w:pStyle w:val="Heading3"/>
      </w:pPr>
      <w:r>
        <w:t xml:space="preserve">Abstract</w:t>
      </w:r>
    </w:p>
    <w:p>
      <w:pPr>
        <w:pStyle w:val="FirstParagraph"/>
      </w:pPr>
      <w:r>
        <w:t xml:space="preserve">This research paper explores the critical role of the Teacher Primary within the dynamic educational ecosystem of India Bangalore. As one of Asia’s largest technology hubs and a rapidly urbanizing metropolis, India Bangalore presents unique challenges and opportunities for foundational education. This study analyzes how primary teachers act as pivotal agents in bridging socioeconomic disparities, integrating digital literacy early into curricula, and addressing the diverse linguistic needs of the student population. By examining current pedagogical practices in India Bangalore schools—ranging from government-funded institutions to private international establishments—this paper argues that empowering the Teacher Primary is essential for achieving sustainable educational outcomes in South India.</w:t>
      </w:r>
    </w:p>
    <w:bookmarkEnd w:id="20"/>
    <w:bookmarkStart w:id="21" w:name="X2458c1ccbbdb097d4b0c447323ef5f954b612d0"/>
    <w:p>
      <w:pPr>
        <w:pStyle w:val="Heading2"/>
      </w:pPr>
      <w:r>
        <w:t xml:space="preserve">1. Introduction: The Context of Education in India Bangalore</w:t>
      </w:r>
    </w:p>
    <w:p>
      <w:pPr>
        <w:pStyle w:val="FirstParagraph"/>
      </w:pPr>
      <w:r>
        <w:t xml:space="preserve">Bangalore, officially known as Bengaluru, stands as a beacon of modernity and innovation in India. Often referred to as the "Silicon Valley of India," the city attracts talent from every corner of the nation. However, this rapid demographic shift has placed immense pressure on local infrastructure, particularly education systems. In this context, the concept of a</w:t>
      </w:r>
      <w:r>
        <w:t xml:space="preserve"> </w:t>
      </w:r>
      <w:r>
        <w:rPr>
          <w:bCs/>
          <w:b/>
        </w:rPr>
        <w:t xml:space="preserve">Teacher Primary</w:t>
      </w:r>
      <w:r>
        <w:t xml:space="preserve"> </w:t>
      </w:r>
      <w:r>
        <w:t xml:space="preserve">is not merely an administrative title but a multifaceted role encompassing educator, counselor, technologist, and community leader.</w:t>
      </w:r>
    </w:p>
    <w:p>
      <w:pPr>
        <w:pStyle w:val="BodyText"/>
      </w:pPr>
      <w:r>
        <w:t xml:space="preserve">The educational landscape in India Bangalore is characterized by stark contrasts. While affluent sectors boast state-of-the-art facilities with international curricula (such as IB and IGCSE), many peripheral areas struggle with resource allocation and overcrowding. The primary objective of this research is to understand how a dedicated</w:t>
      </w:r>
      <w:r>
        <w:t xml:space="preserve"> </w:t>
      </w:r>
      <w:r>
        <w:rPr>
          <w:bCs/>
          <w:b/>
        </w:rPr>
        <w:t xml:space="preserve">Teacher Primary</w:t>
      </w:r>
      <w:r>
        <w:t xml:space="preserve"> </w:t>
      </w:r>
      <w:r>
        <w:t xml:space="preserve">navigates these disparities within the specific socio-cultural framework of</w:t>
      </w:r>
      <w:r>
        <w:t xml:space="preserve"> </w:t>
      </w:r>
      <w:r>
        <w:rPr>
          <w:bCs/>
          <w:b/>
        </w:rPr>
        <w:t xml:space="preserve">India Bangalore</w:t>
      </w:r>
      <w:r>
        <w:t xml:space="preserve">. Understanding this role is crucial for policymakers aiming to improve literacy rates and holistic child development in the region.</w:t>
      </w:r>
    </w:p>
    <w:bookmarkEnd w:id="21"/>
    <w:bookmarkStart w:id="23" w:name="Xb7a427f76875ef1af42b1f7a1f751aaf5532028"/>
    <w:p>
      <w:pPr>
        <w:pStyle w:val="Heading2"/>
      </w:pPr>
      <w:r>
        <w:t xml:space="preserve">2. The Evolving Profile of the Teacher Primary in a Metro City</w:t>
      </w:r>
    </w:p>
    <w:p>
      <w:pPr>
        <w:pStyle w:val="FirstParagraph"/>
      </w:pPr>
      <w:r>
        <w:t xml:space="preserve">In traditional settings, a primary teacher was often viewed solely as a transmitter of basic knowledge—reading, writing, and arithmetic. However, in</w:t>
      </w:r>
      <w:r>
        <w:t xml:space="preserve"> </w:t>
      </w:r>
      <w:r>
        <w:rPr>
          <w:bCs/>
          <w:b/>
        </w:rPr>
        <w:t xml:space="preserve">India Bangalore</w:t>
      </w:r>
      <w:r>
        <w:t xml:space="preserve">, the role has evolved significantly. Due to the high exposure to technology among parents and students in this tech-savvy city, children entering primary school often arrive with varying levels of digital fluency.</w:t>
      </w:r>
    </w:p>
    <w:p>
      <w:pPr>
        <w:pStyle w:val="BodyText"/>
      </w:pPr>
      <w:r>
        <w:t xml:space="preserve">Consequently, a modern</w:t>
      </w:r>
      <w:r>
        <w:t xml:space="preserve"> </w:t>
      </w:r>
      <w:r>
        <w:rPr>
          <w:bCs/>
          <w:b/>
        </w:rPr>
        <w:t xml:space="preserve">Teacher Primary</w:t>
      </w:r>
      <w:r>
        <w:t xml:space="preserve"> </w:t>
      </w:r>
      <w:r>
        <w:t xml:space="preserve">in</w:t>
      </w:r>
      <w:r>
        <w:t xml:space="preserve"> </w:t>
      </w:r>
      <w:r>
        <w:rPr>
          <w:bCs/>
          <w:b/>
        </w:rPr>
        <w:t xml:space="preserve">India Bangalore</w:t>
      </w:r>
      <w:r>
        <w:t xml:space="preserve"> </w:t>
      </w:r>
      <w:r>
        <w:t xml:space="preserve">must be adept at integrating technology into early learning. This does not necessarily mean replacing traditional methods but rather using digital tools to enhance engagement. For instance, interactive whiteboards and tablet-based learning applications are increasingly common in urban schools across the city. The teacher’s role is to curate this technology, ensuring it supplements rather than distracts from foundational cognitive development.</w:t>
      </w:r>
    </w:p>
    <w:bookmarkStart w:id="22" w:name="bridging-the-digital-divide"/>
    <w:p>
      <w:pPr>
        <w:pStyle w:val="Heading3"/>
      </w:pPr>
      <w:r>
        <w:t xml:space="preserve">2.1 Bridging the Digital Divide</w:t>
      </w:r>
    </w:p>
    <w:p>
      <w:pPr>
        <w:pStyle w:val="FirstParagraph"/>
      </w:pPr>
      <w:r>
        <w:t xml:space="preserve">A significant challenge in</w:t>
      </w:r>
      <w:r>
        <w:t xml:space="preserve"> </w:t>
      </w:r>
      <w:r>
        <w:rPr>
          <w:bCs/>
          <w:b/>
        </w:rPr>
        <w:t xml:space="preserve">India Bangalore</w:t>
      </w:r>
      <w:r>
        <w:t xml:space="preserve"> </w:t>
      </w:r>
      <w:r>
        <w:t xml:space="preserve">is the digital divide. While private schools have high-speed internet and smart classrooms, many government-supported schools in slum areas lack basic infrastructure. A committed</w:t>
      </w:r>
      <w:r>
        <w:t xml:space="preserve"> </w:t>
      </w:r>
      <w:r>
        <w:rPr>
          <w:bCs/>
          <w:b/>
        </w:rPr>
        <w:t xml:space="preserve">Teacher Primary</w:t>
      </w:r>
      <w:r>
        <w:t xml:space="preserve"> </w:t>
      </w:r>
      <w:r>
        <w:t xml:space="preserve">acts as a bridge here, often utilizing low-cost or offline educational resources to ensure that children from lower-income backgrounds are not left behind in the digital age.</w:t>
      </w:r>
    </w:p>
    <w:bookmarkEnd w:id="22"/>
    <w:bookmarkEnd w:id="23"/>
    <w:bookmarkStart w:id="25" w:name="Xdcff8d64d1e3660f9a3d99d0226443e80326335"/>
    <w:p>
      <w:pPr>
        <w:pStyle w:val="Heading2"/>
      </w:pPr>
      <w:r>
        <w:t xml:space="preserve">3. Linguistic Diversity and Pedagogical Adaptation</w:t>
      </w:r>
    </w:p>
    <w:p>
      <w:pPr>
        <w:pStyle w:val="FirstParagraph"/>
      </w:pPr>
      <w:r>
        <w:t xml:space="preserve">Bangalore is a linguistic melting pot. The native language of the region is Kannada, but due to migration, Tamil, Telugu, Hindi, and English are widely spoken in households. This diversity poses a significant challenge for primary education.</w:t>
      </w:r>
    </w:p>
    <w:bookmarkStart w:id="24" w:name="the-role-of-multilingual-instruction"/>
    <w:p>
      <w:pPr>
        <w:pStyle w:val="Heading3"/>
      </w:pPr>
      <w:r>
        <w:t xml:space="preserve">3.1 The Role of Multilingual Instruction</w:t>
      </w:r>
    </w:p>
    <w:p>
      <w:pPr>
        <w:pStyle w:val="FirstParagraph"/>
      </w:pPr>
      <w:r>
        <w:t xml:space="preserve">A</w:t>
      </w:r>
      <w:r>
        <w:t xml:space="preserve"> </w:t>
      </w:r>
      <w:r>
        <w:rPr>
          <w:bCs/>
          <w:b/>
        </w:rPr>
        <w:t xml:space="preserve">Teacher Primary</w:t>
      </w:r>
      <w:r>
        <w:t xml:space="preserve"> </w:t>
      </w:r>
      <w:r>
        <w:t xml:space="preserve">in</w:t>
      </w:r>
      <w:r>
        <w:t xml:space="preserve"> </w:t>
      </w:r>
      <w:r>
        <w:rPr>
          <w:bCs/>
          <w:b/>
        </w:rPr>
        <w:t xml:space="preserve">India Bangalore</w:t>
      </w:r>
      <w:r>
        <w:t xml:space="preserve"> </w:t>
      </w:r>
      <w:r>
        <w:t xml:space="preserve">must be culturally responsive and often multilingual. Research indicates that children learn best when instruction is given in a language they are comfortable with during the early years of schooling. Therefore, effective primary teachers in this region often employ code-switching strategies, transitioning smoothly between Kannada (or other regional languages) and English to facilitate comprehension.</w:t>
      </w:r>
    </w:p>
    <w:p>
      <w:pPr>
        <w:pStyle w:val="BodyText"/>
      </w:pPr>
      <w:r>
        <w:t xml:space="preserve">This pedagogical flexibility is crucial for maintaining student engagement and reducing anxiety among children who may be adjusting to a new language environment due to relocation within the city. The ability of the</w:t>
      </w:r>
      <w:r>
        <w:t xml:space="preserve"> </w:t>
      </w:r>
      <w:r>
        <w:rPr>
          <w:bCs/>
          <w:b/>
        </w:rPr>
        <w:t xml:space="preserve">Teacher Primary</w:t>
      </w:r>
      <w:r>
        <w:t xml:space="preserve"> </w:t>
      </w:r>
      <w:r>
        <w:t xml:space="preserve">to create an inclusive classroom where every dialect is respected fosters a sense of belonging, which is directly correlated with better academic performance.</w:t>
      </w:r>
    </w:p>
    <w:bookmarkEnd w:id="24"/>
    <w:bookmarkEnd w:id="25"/>
    <w:bookmarkStart w:id="27" w:name="X261fb532d86260ec42ecbade7325ef2a8a0b6ba"/>
    <w:p>
      <w:pPr>
        <w:pStyle w:val="Heading2"/>
      </w:pPr>
      <w:r>
        <w:t xml:space="preserve">4. Socio-Emotional Learning and Community Engagement</w:t>
      </w:r>
    </w:p>
    <w:p>
      <w:pPr>
        <w:pStyle w:val="FirstParagraph"/>
      </w:pPr>
      <w:r>
        <w:t xml:space="preserve">Beyond academics, the</w:t>
      </w:r>
      <w:r>
        <w:t xml:space="preserve"> </w:t>
      </w:r>
      <w:r>
        <w:rPr>
          <w:bCs/>
          <w:b/>
        </w:rPr>
        <w:t xml:space="preserve">Teacher Primary</w:t>
      </w:r>
      <w:r>
        <w:t xml:space="preserve"> </w:t>
      </w:r>
      <w:r>
        <w:t xml:space="preserve">in</w:t>
      </w:r>
      <w:r>
        <w:t xml:space="preserve"> </w:t>
      </w:r>
      <w:r>
        <w:rPr>
          <w:bCs/>
          <w:b/>
        </w:rPr>
        <w:t xml:space="preserve">India Bangalore</w:t>
      </w:r>
      <w:r>
        <w:t xml:space="preserve">serves as a critical support system for socio-emotional development. The fast-paced urban lifestyle in Bangalore often leads to high parental work pressures, resulting in less time for direct parent-child interaction. Teachers often step into this gap, providing emotional stability and guidance.</w:t>
      </w:r>
    </w:p>
    <w:bookmarkStart w:id="26" w:name="parental-collaboration"/>
    <w:p>
      <w:pPr>
        <w:pStyle w:val="Heading3"/>
      </w:pPr>
      <w:r>
        <w:t xml:space="preserve">4.1 Parental Collaboration</w:t>
      </w:r>
    </w:p>
    <w:p>
      <w:pPr>
        <w:pStyle w:val="FirstParagraph"/>
      </w:pPr>
      <w:r>
        <w:t xml:space="preserve">In</w:t>
      </w:r>
      <w:r>
        <w:t xml:space="preserve"> </w:t>
      </w:r>
      <w:r>
        <w:rPr>
          <w:bCs/>
          <w:b/>
        </w:rPr>
        <w:t xml:space="preserve">India Bangalore</w:t>
      </w:r>
      <w:r>
        <w:t xml:space="preserve">, parents are highly educated and involved in their children’s education. However, this involvement can sometimes be excessive or misaligned with pedagogical goals. A skilled primary teacher must manage these expectations, educating parents on age-appropriate learning outcomes and reducing the pressure for premature academic achievement (such as early rote memorization).</w:t>
      </w:r>
    </w:p>
    <w:p>
      <w:pPr>
        <w:pStyle w:val="BodyText"/>
      </w:pPr>
      <w:r>
        <w:t xml:space="preserve">Community engagement initiatives led by primary teachers also play a vital role. In many neighborhoods of</w:t>
      </w:r>
      <w:r>
        <w:t xml:space="preserve"> </w:t>
      </w:r>
      <w:r>
        <w:rPr>
          <w:bCs/>
          <w:b/>
        </w:rPr>
        <w:t xml:space="preserve">India Bangalore</w:t>
      </w:r>
      <w:r>
        <w:t xml:space="preserve">, teachers organize weekend reading camps or sports activities that bring together children from diverse socioeconomic backgrounds, fostering social cohesion in an otherwise fragmented urban landscape.</w:t>
      </w:r>
    </w:p>
    <w:bookmarkEnd w:id="26"/>
    <w:bookmarkEnd w:id="27"/>
    <w:bookmarkStart w:id="30" w:name="X81744082a8d211a40652413d1ae084fe8acdbbe"/>
    <w:p>
      <w:pPr>
        <w:pStyle w:val="Heading2"/>
      </w:pPr>
      <w:r>
        <w:t xml:space="preserve">5. Challenges and Recommendations for the Future</w:t>
      </w:r>
    </w:p>
    <w:p>
      <w:pPr>
        <w:pStyle w:val="FirstParagraph"/>
      </w:pPr>
      <w:r>
        <w:t xml:space="preserve">Despite advancements, several challenges remain for primary education in</w:t>
      </w:r>
      <w:r>
        <w:t xml:space="preserve"> </w:t>
      </w:r>
      <w:r>
        <w:rPr>
          <w:bCs/>
          <w:b/>
        </w:rPr>
        <w:t xml:space="preserve">India Bangalore</w:t>
      </w:r>
      <w:r>
        <w:t xml:space="preserve">. These include high student-teacher ratios in public schools, lack of continuous professional development for existing staff, and the stress associated with teaching in a competitive environment.</w:t>
      </w:r>
    </w:p>
    <w:bookmarkStart w:id="28" w:name="professional-development-pathways"/>
    <w:p>
      <w:pPr>
        <w:pStyle w:val="Heading3"/>
      </w:pPr>
      <w:r>
        <w:t xml:space="preserve">5.1 Professional Development Pathways</w:t>
      </w:r>
    </w:p>
    <w:p>
      <w:pPr>
        <w:pStyle w:val="FirstParagraph"/>
      </w:pPr>
      <w:r>
        <w:t xml:space="preserve">To address these issues, it is recommended that educational bodies in</w:t>
      </w:r>
      <w:r>
        <w:t xml:space="preserve"> </w:t>
      </w:r>
      <w:r>
        <w:rPr>
          <w:bCs/>
          <w:b/>
        </w:rPr>
        <w:t xml:space="preserve">India Bangalore</w:t>
      </w:r>
      <w:r>
        <w:t xml:space="preserve">sponsor regular workshops focused on modern pedagogical techniques, mental health support for children, and digital integration strategies. The government should also incentivize experienced primary teachers to work in underserved areas by offering career progression opportunities.</w:t>
      </w:r>
    </w:p>
    <w:bookmarkEnd w:id="28"/>
    <w:bookmarkStart w:id="29" w:name="policy-implications"/>
    <w:p>
      <w:pPr>
        <w:pStyle w:val="Heading3"/>
      </w:pPr>
      <w:r>
        <w:t xml:space="preserve">5.2 Policy Implications</w:t>
      </w:r>
    </w:p>
    <w:p>
      <w:pPr>
        <w:pStyle w:val="FirstParagraph"/>
      </w:pPr>
      <w:r>
        <w:t xml:space="preserve">Policymakers must recognize the</w:t>
      </w:r>
      <w:r>
        <w:t xml:space="preserve"> </w:t>
      </w:r>
      <w:r>
        <w:rPr>
          <w:bCs/>
          <w:b/>
        </w:rPr>
        <w:t xml:space="preserve">Teacher Primary</w:t>
      </w:r>
      <w:r>
        <w:t xml:space="preserve">s as central figures in the National Education Policy (NEP) implementation at the grassroots level. In</w:t>
      </w:r>
      <w:r>
        <w:t xml:space="preserve"> </w:t>
      </w:r>
      <w:r>
        <w:rPr>
          <w:bCs/>
          <w:b/>
        </w:rPr>
        <w:t xml:space="preserve">India Bangalore</w:t>
      </w:r>
      <w:r>
        <w:t xml:space="preserve">, specific regional adaptations of NEP guidelines should be developed, focusing on multilingual education and holistic assessment models that reduce exam stress.</w:t>
      </w:r>
    </w:p>
    <w:bookmarkEnd w:id="29"/>
    <w:bookmarkEnd w:id="30"/>
    <w:bookmarkStart w:id="31" w:name="conclusion"/>
    <w:p>
      <w:pPr>
        <w:pStyle w:val="Heading2"/>
      </w:pPr>
      <w:r>
        <w:t xml:space="preserve">6. Conclusion</w:t>
      </w:r>
    </w:p>
    <w:p>
      <w:pPr>
        <w:pStyle w:val="FirstParagraph"/>
      </w:pPr>
      <w:r>
        <w:t xml:space="preserve">The role of the</w:t>
      </w:r>
      <w:r>
        <w:t xml:space="preserve"> </w:t>
      </w:r>
      <w:r>
        <w:rPr>
          <w:bCs/>
          <w:b/>
        </w:rPr>
        <w:t xml:space="preserve">Teacher Primary</w:t>
      </w:r>
      <w:r>
        <w:t xml:space="preserve">s in</w:t>
      </w:r>
      <w:r>
        <w:t xml:space="preserve"> </w:t>
      </w:r>
      <w:r>
        <w:rPr>
          <w:bCs/>
          <w:b/>
        </w:rPr>
        <w:t xml:space="preserve">India Bangalore</w:t>
      </w:r>
      <w:r>
        <w:t xml:space="preserve">s is far more complex and impactful than traditional definitions suggest. They are not just instructors of basic skills but are architects of social equity, facilitators of digital literacy, and guardians of socio-emotional well-being. As</w:t>
      </w:r>
      <w:r>
        <w:t xml:space="preserve"> </w:t>
      </w:r>
      <w:r>
        <w:rPr>
          <w:bCs/>
          <w:b/>
        </w:rPr>
        <w:t xml:space="preserve">India Bangalore</w:t>
      </w:r>
      <w:r>
        <w:t xml:space="preserve">s continues to grow as a global hub, the quality of its primary education will determine the future competitiveness and social stability of its youth.</w:t>
      </w:r>
    </w:p>
    <w:p>
      <w:pPr>
        <w:pStyle w:val="BodyText"/>
      </w:pPr>
      <w:r>
        <w:t xml:space="preserve">Investing in the training, resources, and respect for primary teachers is not just an educational imperative but a civic necessity. By strengthening the capacity of this specific professional group within</w:t>
      </w:r>
      <w:r>
        <w:t xml:space="preserve"> </w:t>
      </w:r>
      <w:r>
        <w:rPr>
          <w:bCs/>
          <w:b/>
        </w:rPr>
        <w:t xml:space="preserve">India Bangalore</w:t>
      </w:r>
      <w:r>
        <w:t xml:space="preserve">, we can ensure that every child, regardless of their background, has the opportunity to thrive in a rapidly changing world.</w:t>
      </w:r>
    </w:p>
    <w:bookmarkEnd w:id="31"/>
    <w:bookmarkStart w:id="32" w:name="references-simulated"/>
    <w:p>
      <w:pPr>
        <w:pStyle w:val="Heading2"/>
      </w:pPr>
      <w:r>
        <w:t xml:space="preserve">References (Simulated)</w:t>
      </w:r>
    </w:p>
    <w:p>
      <w:pPr>
        <w:pStyle w:val="FirstParagraph"/>
      </w:pPr>
      <w:r>
        <w:rPr>
          <w:iCs/>
          <w:i/>
        </w:rPr>
        <w:t xml:space="preserve">Note: The following references are illustrative for the purpose of this document format.</w:t>
      </w:r>
    </w:p>
    <w:p>
      <w:pPr>
        <w:numPr>
          <w:ilvl w:val="0"/>
          <w:numId w:val="1001"/>
        </w:numPr>
        <w:pStyle w:val="Compact"/>
      </w:pPr>
      <w:r>
        <w:t xml:space="preserve">Bangalore City Corporation. (2022).</w:t>
      </w:r>
      <w:r>
        <w:t xml:space="preserve"> </w:t>
      </w:r>
      <w:r>
        <w:rPr>
          <w:bCs/>
          <w:b/>
        </w:rPr>
        <w:t xml:space="preserve">Data on Primary School Infrastructure in India Bangalore</w:t>
      </w:r>
      <w:r>
        <w:t xml:space="preserve">.</w:t>
      </w:r>
    </w:p>
    <w:p>
      <w:pPr>
        <w:numPr>
          <w:ilvl w:val="0"/>
          <w:numId w:val="1001"/>
        </w:numPr>
        <w:pStyle w:val="Compact"/>
      </w:pPr>
      <w:r>
        <w:t xml:space="preserve">National Policy on Education. (2020).</w:t>
      </w:r>
      <w:r>
        <w:t xml:space="preserve"> </w:t>
      </w:r>
      <w:r>
        <w:rPr>
          <w:bCs/>
          <w:b/>
        </w:rPr>
        <w:t xml:space="preserve">Framework for Early Childhood Care and Education</w:t>
      </w:r>
      <w:r>
        <w:t xml:space="preserve">. Ministry of Education, Government of India.</w:t>
      </w:r>
    </w:p>
    <w:p>
      <w:pPr>
        <w:numPr>
          <w:ilvl w:val="0"/>
          <w:numId w:val="1001"/>
        </w:numPr>
        <w:pStyle w:val="Compact"/>
      </w:pPr>
      <w:r>
        <w:t xml:space="preserve">Rajagopalan, C. N., &amp; Kumar, S. (2019). "Linguistic Diversity in Urban Indian Classrooms: A Case Study of **India Bangalore**." *Journal of South Asian Education*, 14(3), 45-60.</w:t>
      </w:r>
    </w:p>
    <w:p>
      <w:pPr>
        <w:numPr>
          <w:ilvl w:val="0"/>
          <w:numId w:val="1001"/>
        </w:numPr>
        <w:pStyle w:val="Compact"/>
      </w:pPr>
      <w:r>
        <w:t xml:space="preserve">TechEd India Report. (2021). "**Teacher Primary** Adoption Rates in STEM Schools across Karnataka."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Teacher Primary in India Bangalore</dc:title>
  <dc:creator/>
  <dc:language>en</dc:language>
  <cp:keywords/>
  <dcterms:created xsi:type="dcterms:W3CDTF">2026-07-29T21:29:07Z</dcterms:created>
  <dcterms:modified xsi:type="dcterms:W3CDTF">2026-07-29T21:29:07Z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