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Primary</w:t>
      </w:r>
      <w:r>
        <w:t xml:space="preserve"> </w:t>
      </w:r>
      <w:r>
        <w:t xml:space="preserve">Education</w:t>
      </w:r>
      <w:r>
        <w:t xml:space="preserve"> </w:t>
      </w:r>
      <w:r>
        <w:t xml:space="preserve">Teachers</w:t>
      </w:r>
      <w:r>
        <w:t xml:space="preserve"> </w:t>
      </w:r>
      <w:r>
        <w:t xml:space="preserve">in</w:t>
      </w:r>
      <w:r>
        <w:t xml:space="preserve"> </w:t>
      </w:r>
      <w:r>
        <w:t xml:space="preserve">Almaty,</w:t>
      </w:r>
      <w:r>
        <w:t xml:space="preserve"> </w:t>
      </w:r>
      <w:r>
        <w:t xml:space="preserve">Kazakhstan</w:t>
      </w:r>
    </w:p>
    <w:bookmarkStart w:id="27" w:name="X60c61c38a2121ff6f132cd02e2796dab1ba40c2"/>
    <w:p>
      <w:pPr>
        <w:pStyle w:val="Heading1"/>
      </w:pPr>
      <w:r>
        <w:t xml:space="preserve">The Evolution and Strategic Role of Primary Education Teachers in Almaty, Kazakhstan</w:t>
      </w:r>
    </w:p>
    <w:p>
      <w:pPr>
        <w:pStyle w:val="FirstParagraph"/>
      </w:pPr>
      <w:r>
        <w:rPr>
          <w:bCs/>
          <w:b/>
        </w:rPr>
        <w:t xml:space="preserve">Abstract</w:t>
      </w:r>
    </w:p>
    <w:p>
      <w:pPr>
        <w:pStyle w:val="BodyText"/>
      </w:pPr>
      <w:r>
        <w:t xml:space="preserve">This research paper examines the critical role of the Teacher Primary within the educational landscape of Kazakhstan, with a specific focus on Almaty. As Kazakhstan continues to implement significant educational reforms under its national development strategies, primary education teachers serve as the foundational agents of change. This document analyzes historical shifts in pedagogical approaches, current challenges regarding digital integration and bilingual instruction (Kazakh and Russian), and the future trajectory of professional development for educators in one of Central Asia’s most dynamic metropolitan centers.</w:t>
      </w:r>
    </w:p>
    <w:bookmarkStart w:id="20" w:name="introduction"/>
    <w:p>
      <w:pPr>
        <w:pStyle w:val="Heading2"/>
      </w:pPr>
      <w:r>
        <w:t xml:space="preserve">1. Introduction</w:t>
      </w:r>
    </w:p>
    <w:p>
      <w:pPr>
        <w:pStyle w:val="FirstParagraph"/>
      </w:pPr>
      <w:r>
        <w:t xml:space="preserve">The educational system of Kazakhstan has undergone profound transformation since gaining independence, aiming to align with international standards such as those set by the Bologna Process and global literacy benchmarks. Within this context, the Teacher Primary represents not merely an instructor but a cultural transmitter and a facilitator of modern competencies. Almaty, as the former capital and current economic hub of Kazakhstan, presents a unique microcosm for studying these dynamics. The city hosts diverse socioeconomic populations, high concentrations of international schools alongside state-funded institutions, and serves as the epicenter for educational innovation in the region. Understanding the specific conditions facing primary education teachers in Almaty is essential for evaluating the broader success of national educational policies.</w:t>
      </w:r>
    </w:p>
    <w:bookmarkEnd w:id="20"/>
    <w:bookmarkStart w:id="21" w:name="historical-context-and-policy-framework"/>
    <w:p>
      <w:pPr>
        <w:pStyle w:val="Heading2"/>
      </w:pPr>
      <w:r>
        <w:t xml:space="preserve">2. Historical Context and Policy Framework</w:t>
      </w:r>
    </w:p>
    <w:p>
      <w:pPr>
        <w:pStyle w:val="FirstParagraph"/>
      </w:pPr>
      <w:r>
        <w:t xml:space="preserve">The role of primary school educators has shifted dramatically over the last three decades. Historically, Soviet-era pedagogy emphasized rote memorization and standardized curriculum delivery. However, post-independence reforms introduced a child-centered approach, focusing on critical thinking and creativity. In Kazakhstan Almaty schools have been at the forefront of implementing these changes due to greater access to resources and international partnerships compared to rural regions.</w:t>
      </w:r>
    </w:p>
    <w:p>
      <w:pPr>
        <w:pStyle w:val="BodyText"/>
      </w:pPr>
      <w:r>
        <w:t xml:space="preserve">The implementation of the "Nurly Zhol" economic program and subsequent educational strategies has placed increased pressure on primary teachers to produce students who are competitive globally. The Teacher Primary is now expected to master new pedagogical methodologies, including project-based learning (PBL) and inquiry-based instruction. Furthermore, the state’s push for Kazakh language proficiency as the main language of instruction while maintaining Russian as a key subject has created a complex linguistic environment that primary teachers must navigate with sensitivity and skill.</w:t>
      </w:r>
    </w:p>
    <w:bookmarkEnd w:id="21"/>
    <w:bookmarkStart w:id="22" w:name="X64a12188851619c4baa467d68ae3f0b43c01383"/>
    <w:p>
      <w:pPr>
        <w:pStyle w:val="Heading2"/>
      </w:pPr>
      <w:r>
        <w:t xml:space="preserve">3. The Current Landscape of Primary Education in Almaty</w:t>
      </w:r>
    </w:p>
    <w:p>
      <w:pPr>
        <w:pStyle w:val="FirstParagraph"/>
      </w:pPr>
      <w:r>
        <w:rPr>
          <w:bCs/>
          <w:b/>
        </w:rPr>
        <w:t xml:space="preserve">3.1 Diversity and Inclusion</w:t>
      </w:r>
    </w:p>
    <w:p>
      <w:pPr>
        <w:pStyle w:val="BodyText"/>
      </w:pPr>
      <w:r>
        <w:t xml:space="preserve">In Almaty, primary classrooms are increasingly diverse. Teachers must address the needs of children from varied linguistic backgrounds, including those who are native speakers of Kazakh, Russian, or other minority languages spoken in Central Asia. This diversity requires differentiated instruction techniques that the modern Teacher Primary must be equipped to handle effectively.</w:t>
      </w:r>
    </w:p>
    <w:p>
      <w:pPr>
        <w:pStyle w:val="BodyText"/>
      </w:pPr>
      <w:r>
        <w:rPr>
          <w:bCs/>
          <w:b/>
        </w:rPr>
        <w:t xml:space="preserve">3.2 Digital Integration and Smart Education</w:t>
      </w:r>
    </w:p>
    <w:p>
      <w:pPr>
        <w:pStyle w:val="BodyText"/>
      </w:pPr>
      <w:r>
        <w:t xml:space="preserve">Almaty has pioneered the "Smart School" initiative, aiming to digitize the educational environment. For primary students, this means interactive whiteboards, tablets, and learning management systems are becoming standard tools rather than exceptions. The Teacher Primary in this context acts as a technological mediator. While infrastructure is strong in Almaty compared to other regions of Kazakhstan, there remains a gap between hardware availability and pedagogical competence in utilizing these tools for effective primary education.</w:t>
      </w:r>
    </w:p>
    <w:bookmarkEnd w:id="22"/>
    <w:bookmarkStart w:id="23" w:name="professional-development-and-challenges"/>
    <w:p>
      <w:pPr>
        <w:pStyle w:val="Heading2"/>
      </w:pPr>
      <w:r>
        <w:t xml:space="preserve">4. Professional Development and Challenges</w:t>
      </w:r>
    </w:p>
    <w:p>
      <w:pPr>
        <w:pStyle w:val="FirstParagraph"/>
      </w:pPr>
      <w:r>
        <w:t xml:space="preserve">The continuous professional development (CPD) of the Teacher Primary is a cornerstone of sustainable educational improvement. In Kazakhstan Almaty, various institutes such as the Institute for Innovation in Education provide training modules on modern pedagogy. However, challenges persist.</w:t>
      </w:r>
    </w:p>
    <w:p>
      <w:pPr>
        <w:pStyle w:val="BodyText"/>
      </w:pPr>
      <w:r>
        <w:rPr>
          <w:bCs/>
          <w:b/>
        </w:rPr>
        <w:t xml:space="preserve">4.1 Workload and Burnout</w:t>
      </w:r>
    </w:p>
    <w:p>
      <w:pPr>
        <w:pStyle w:val="BodyText"/>
      </w:pPr>
      <w:r>
        <w:t xml:space="preserve">Primary teachers often face high administrative burdens alongside heavy teaching loads. The expectation to document student progress meticulously while managing large class sizes can lead to professional burnout. Addressing this requires structural support systems within the Ministry of Education and local municipal bodies in Almaty.</w:t>
      </w:r>
    </w:p>
    <w:p>
      <w:pPr>
        <w:pStyle w:val="BodyText"/>
      </w:pPr>
      <w:r>
        <w:rPr>
          <w:bCs/>
          <w:b/>
        </w:rPr>
        <w:t xml:space="preserve">4.2 Bridging the Urban-Rural Gap</w:t>
      </w:r>
    </w:p>
    <w:p>
      <w:pPr>
        <w:pStyle w:val="BodyText"/>
      </w:pPr>
      <w:r>
        <w:t xml:space="preserve">A significant challenge for national policy is ensuring that teachers in rural Kazakhstan receive similar quality training and resources as their counterparts in Almaty. While this paper focuses on the urban context of Almaty, it highlights a disparity that must be resolved to achieve equitable education across the nation. The best practices developed by innovative Teacher Primary educators in Almaty schools should be disseminated nationwide through digital platforms and exchange programs.</w:t>
      </w:r>
    </w:p>
    <w:bookmarkEnd w:id="23"/>
    <w:bookmarkStart w:id="24" w:name="X894837cc1f625dc035756502e31dc80dc549c73"/>
    <w:p>
      <w:pPr>
        <w:pStyle w:val="Heading2"/>
      </w:pPr>
      <w:r>
        <w:t xml:space="preserve">5. The Role of the Teacher Primary in National Identity Formation</w:t>
      </w:r>
    </w:p>
    <w:p>
      <w:pPr>
        <w:pStyle w:val="FirstParagraph"/>
      </w:pPr>
      <w:r>
        <w:t xml:space="preserve">Beyond academics, primary education teachers play a vital role in shaping national identity. In Kazakhstan Almaty, where globalization influences culture rapidly, primary teachers are responsible for instilling core values of civic responsibility and cultural heritage. Through literature and social studies curricula at the primary level, educators foster a sense of belonging to the Kazakhstani nation while encouraging openness to global perspectives. This dual responsibility makes the professional identity of the Teacher Primary complex and multifaceted.</w:t>
      </w:r>
    </w:p>
    <w:bookmarkEnd w:id="24"/>
    <w:bookmarkStart w:id="25" w:name="future-recommendations"/>
    <w:p>
      <w:pPr>
        <w:pStyle w:val="Heading2"/>
      </w:pPr>
      <w:r>
        <w:t xml:space="preserve">6. Future Recommendations</w:t>
      </w:r>
    </w:p>
    <w:p>
      <w:pPr>
        <w:pStyle w:val="FirstParagraph"/>
      </w:pPr>
      <w:r>
        <w:t xml:space="preserve">To enhance the efficacy of primary education in Kazakhstan Almaty, several recommendations are proposed:</w:t>
      </w:r>
    </w:p>
    <w:p>
      <w:pPr>
        <w:numPr>
          <w:ilvl w:val="0"/>
          <w:numId w:val="1001"/>
        </w:numPr>
        <w:pStyle w:val="Compact"/>
      </w:pPr>
      <w:r>
        <w:rPr>
          <w:bCs/>
          <w:b/>
        </w:rPr>
        <w:t xml:space="preserve">Mentorship Programs:</w:t>
      </w:r>
      <w:r>
        <w:t xml:space="preserve"> </w:t>
      </w:r>
      <w:r>
        <w:t xml:space="preserve">Establish robust mentorship frameworks where experienced Teacher Primary educators guide novice teachers, particularly in navigating bilingual classroom dynamics.</w:t>
      </w:r>
    </w:p>
    <w:p>
      <w:pPr>
        <w:numPr>
          <w:ilvl w:val="0"/>
          <w:numId w:val="1001"/>
        </w:numPr>
        <w:pStyle w:val="Compact"/>
      </w:pPr>
      <w:r>
        <w:rPr>
          <w:bCs/>
          <w:b/>
        </w:rPr>
        <w:t xml:space="preserve">Pedagogical Flexibility Training:</w:t>
      </w:r>
      <w:r>
        <w:t xml:space="preserve"> </w:t>
      </w:r>
      <w:r>
        <w:t xml:space="preserve">Expand training to focus on adaptive teaching strategies that cater to individual learning speeds and styles, moving away from one-size-fits-all models.</w:t>
      </w:r>
    </w:p>
    <w:p>
      <w:pPr>
        <w:numPr>
          <w:ilvl w:val="0"/>
          <w:numId w:val="1001"/>
        </w:numPr>
        <w:pStyle w:val="Compact"/>
      </w:pPr>
      <w:r>
        <w:rPr>
          <w:bCs/>
          <w:b/>
        </w:rPr>
        <w:t xml:space="preserve">Mental Health Support:</w:t>
      </w:r>
      <w:r>
        <w:t xml:space="preserve"> </w:t>
      </w:r>
      <w:r>
        <w:t xml:space="preserve">Integrate psychological support resources for teachers to manage stress and prevent burnout, recognizing that teacher well-being directly impacts student outcomes.</w:t>
      </w:r>
    </w:p>
    <w:p>
      <w:pPr>
        <w:numPr>
          <w:ilvl w:val="0"/>
          <w:numId w:val="1001"/>
        </w:numPr>
        <w:pStyle w:val="Compact"/>
      </w:pPr>
      <w:r>
        <w:rPr>
          <w:bCs/>
          <w:b/>
        </w:rPr>
        <w:t xml:space="preserve">Rural-Urban Partnerships:</w:t>
      </w:r>
      <w:r>
        <w:t xml:space="preserve"> </w:t>
      </w:r>
      <w:r>
        <w:t xml:space="preserve">Create formal partnerships between Almaty primary schools and rural counterparts to share resources, lesson plans, and best practices.</w:t>
      </w:r>
    </w:p>
    <w:bookmarkEnd w:id="25"/>
    <w:bookmarkStart w:id="26" w:name="conclusion"/>
    <w:p>
      <w:pPr>
        <w:pStyle w:val="Heading2"/>
      </w:pPr>
      <w:r>
        <w:t xml:space="preserve">7. Conclusion</w:t>
      </w:r>
    </w:p>
    <w:p>
      <w:pPr>
        <w:pStyle w:val="FirstParagraph"/>
      </w:pPr>
      <w:r>
        <w:t xml:space="preserve">The Teacher Primary is the linchpin of Kazakhstan’s educational future. In Almaty, this role is evolving rapidly due to technological advancements and global integration pressures. While significant progress has been made in infrastructure and policy alignment, the human element—the teacher—remains the most critical variable in student success. By investing in comprehensive professional development, supporting mental health, and fostering inclusive pedagogical practices, Kazakhstan can ensure that primary education not only meets international standards but also nurtures a generation capable of leading with competence and cultural pride. The strategies employed by primary educators in Almaty today will likely serve as the blueprint for educational excellence across the rest of Central Asia in the coming decades.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Strategic Role of Primary Education Teachers in Almaty, Kazakhstan</dc:title>
  <dc:creator/>
  <dc:language>en</dc:language>
  <cp:keywords/>
  <dcterms:created xsi:type="dcterms:W3CDTF">2026-07-29T22:09:57Z</dcterms:created>
  <dcterms:modified xsi:type="dcterms:W3CDTF">2026-07-29T22:09:57Z</dcterms:modified>
</cp:coreProperties>
</file>

<file path=docProps/custom.xml><?xml version="1.0" encoding="utf-8"?>
<Properties xmlns="http://schemas.openxmlformats.org/officeDocument/2006/custom-properties" xmlns:vt="http://schemas.openxmlformats.org/officeDocument/2006/docPropsVTypes"/>
</file>