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9" w:name="Xc527796cbc3355e38fb0e1d43733a6a10ba9eb4"/>
    <w:p>
      <w:pPr>
        <w:pStyle w:val="Heading1"/>
      </w:pPr>
      <w:r>
        <w:t xml:space="preserve">The Role and Evolution of the Primary Teacher in Saint Petersburg, Russia</w:t>
      </w:r>
    </w:p>
    <w:p>
      <w:pPr>
        <w:pStyle w:val="FirstParagraph"/>
      </w:pPr>
      <w:r>
        <w:t xml:space="preserve">Research Analysis Document</w:t>
      </w:r>
      <w:r>
        <w:br/>
      </w:r>
      <w:r>
        <w:t xml:space="preserve">Date: October 2023</w:t>
      </w:r>
      <w:r>
        <w:br/>
      </w:r>
      <w:r>
        <w:t xml:space="preserve">Region Focus: Russia, Saint Petersburg</w:t>
      </w:r>
    </w:p>
    <w:p>
      <w:pPr>
        <w:pStyle w:val="BodyText"/>
      </w:pPr>
      <w:r>
        <w:rPr>
          <w:bCs/>
          <w:b/>
        </w:rPr>
        <w:t xml:space="preserve">Abstract:</w:t>
      </w:r>
    </w:p>
    <w:p>
      <w:pPr>
        <w:pStyle w:val="BodyText"/>
      </w:pPr>
      <w:r>
        <w:t xml:space="preserve">This research paper examines the multifaceted role of the Teacher Primary within the educational framework of Russia, with a specific geographic and cultural focus on Saint Petersburg. As a city renowned for its rich intellectual heritage and high standards in pedagogy, Saint Petersburg serves as a critical case study for understanding modern primary education challenges. This document explores the historical context, current pedagogical shifts driven by federal standards (FGS), digital integration, and the socio-cultural responsibilities borne by teachers in this historic metropolis.</w:t>
      </w:r>
    </w:p>
    <w:bookmarkStart w:id="20" w:name="introduction"/>
    <w:p>
      <w:pPr>
        <w:pStyle w:val="Heading2"/>
      </w:pPr>
      <w:r>
        <w:t xml:space="preserve">1. Introduction</w:t>
      </w:r>
    </w:p>
    <w:p>
      <w:pPr>
        <w:pStyle w:val="FirstParagraph"/>
      </w:pPr>
      <w:r>
        <w:t xml:space="preserve">The educational landscape of Russia has undergone significant transformation in the 21st century, with Saint Petersburg standing at the forefront of these changes. As one of Russia’s two federal cities and a global cultural hub, the capital city's approach to education is often viewed as a benchmark for quality and innovation. Central to this system is the</w:t>
      </w:r>
      <w:r>
        <w:t xml:space="preserve"> </w:t>
      </w:r>
      <w:r>
        <w:rPr>
          <w:bCs/>
          <w:b/>
        </w:rPr>
        <w:t xml:space="preserve">Teacher Primary</w:t>
      </w:r>
      <w:r>
        <w:t xml:space="preserve">, an educator tasked not only with imparting foundational knowledge but also with shaping the moral and civic identity of young citizens. This paper analyzes how the role of primary teachers in Saint Petersburg has evolved amidst technological advancements, policy reforms, and societal expectations.</w:t>
      </w:r>
    </w:p>
    <w:bookmarkEnd w:id="20"/>
    <w:bookmarkStart w:id="21" w:name="Xb8e775d6a7b295fd8e2730e3690748ad9d8ec89"/>
    <w:p>
      <w:pPr>
        <w:pStyle w:val="Heading2"/>
      </w:pPr>
      <w:r>
        <w:t xml:space="preserve">2. Historical Context: The Legacy of Pedagogical Excellence</w:t>
      </w:r>
    </w:p>
    <w:p>
      <w:pPr>
        <w:pStyle w:val="FirstParagraph"/>
      </w:pPr>
      <w:r>
        <w:t xml:space="preserve">Saint Petersburg has long been a center for pedagogical thought in Russia. Historically, institutions such as the Herzen University have produced generations of educators who adhered to strict moral and academic standards. The concept of the</w:t>
      </w:r>
      <w:r>
        <w:t xml:space="preserve"> </w:t>
      </w:r>
      <w:r>
        <w:rPr>
          <w:bCs/>
          <w:b/>
        </w:rPr>
        <w:t xml:space="preserve">Teacher Primary</w:t>
      </w:r>
      <w:r>
        <w:t xml:space="preserve"> </w:t>
      </w:r>
      <w:r>
        <w:t xml:space="preserve">in this region is deeply rooted in the tradition that education is a holistic process involving character building alongside intellectual development. Unlike some Western models that may prioritize early specialization, Russian primary education emphasizes a broad, integrated approach where literature, mathematics, and social studies are interwoven to foster critical thinking from an early age.</w:t>
      </w:r>
    </w:p>
    <w:p>
      <w:pPr>
        <w:pStyle w:val="BodyText"/>
      </w:pPr>
      <w:r>
        <w:t xml:space="preserve">In Saint Petersburg specifically, the city’s imperial history has instilled a cultural expectation for high academic achievement. Parents in this region tend to be highly educated and demanding, placing significant pressure on schools and teachers to maintain rigorous standards. This historical backdrop influences how primary teachers in Saint Petersburg approach their profession, viewing it as a prestigious vocation rather than merely a job.</w:t>
      </w:r>
    </w:p>
    <w:bookmarkEnd w:id="21"/>
    <w:bookmarkStart w:id="22" w:name="X99aaa5e8dd41241c882c6677821a9a7f6dd8bda"/>
    <w:p>
      <w:pPr>
        <w:pStyle w:val="Heading2"/>
      </w:pPr>
      <w:r>
        <w:t xml:space="preserve">3. The Federal State Educational Standards (FGS) Impact</w:t>
      </w:r>
    </w:p>
    <w:p>
      <w:pPr>
        <w:pStyle w:val="FirstParagraph"/>
      </w:pPr>
      <w:r>
        <w:t xml:space="preserve">The introduction of the Federal State Educational Standards (FGS) has profoundly reshaped the duties of primary teachers across Russia, including those in Saint Petersburg. The FGS mandates a shift from purely knowledge-based instruction to competency-based learning. For the</w:t>
      </w:r>
      <w:r>
        <w:t xml:space="preserve"> </w:t>
      </w:r>
      <w:r>
        <w:rPr>
          <w:bCs/>
          <w:b/>
        </w:rPr>
        <w:t xml:space="preserve">Teacher Primary</w:t>
      </w:r>
      <w:r>
        <w:t xml:space="preserve">, this means moving beyond rote memorization to fostering personal, regulatory, cognitive, and communicative universal learning activities (ULA).</w:t>
      </w:r>
    </w:p>
    <w:p>
      <w:pPr>
        <w:pStyle w:val="BodyText"/>
      </w:pPr>
      <w:r>
        <w:t xml:space="preserve">In practice, this requires primary teachers in Saint Petersburg to design lessons that encourage student autonomy and problem-solving. The city’s educational authorities have been proactive in implementing these standards through specialized training programs. Teachers are now expected to utilize active learning methods such as project-based learning, group discussions, and interactive technologies. This shift has increased the workload for primary educators but has also elevated the professional status of teaching by requiring higher levels of pedagogical creativity and adaptability.</w:t>
      </w:r>
    </w:p>
    <w:bookmarkEnd w:id="22"/>
    <w:bookmarkStart w:id="23" w:name="X2265710057682aab00e8ceeb218df733fc1a829"/>
    <w:p>
      <w:pPr>
        <w:pStyle w:val="Heading2"/>
      </w:pPr>
      <w:r>
        <w:t xml:space="preserve">4. Digital Integration and Technological Competence</w:t>
      </w:r>
    </w:p>
    <w:p>
      <w:pPr>
        <w:pStyle w:val="FirstParagraph"/>
      </w:pPr>
      <w:r>
        <w:t xml:space="preserve">Saint Petersburg is recognized as Russia’s "IT capital," a status that significantly influences its educational sector. The primary school curriculum in the city has been rapidly integrated with digital tools. Consequently, the modern</w:t>
      </w:r>
      <w:r>
        <w:t xml:space="preserve"> </w:t>
      </w:r>
      <w:r>
        <w:rPr>
          <w:bCs/>
          <w:b/>
        </w:rPr>
        <w:t xml:space="preserve">Teacher Primary</w:t>
      </w:r>
      <w:r>
        <w:t xml:space="preserve"> </w:t>
      </w:r>
      <w:r>
        <w:t xml:space="preserve">in Saint Petersburg must possess a high degree of digital literacy. This goes beyond basic computer skills; it involves integrating interactive whiteboards, online learning platforms like MESH (Methodological Electronic School), and educational software into daily lessons.</w:t>
      </w:r>
    </w:p>
    <w:p>
      <w:pPr>
        <w:pStyle w:val="BodyText"/>
      </w:pPr>
      <w:r>
        <w:t xml:space="preserve">The pandemic accelerated this trend, forcing primary teachers to adapt quickly to remote and hybrid learning models. In Saint Petersburg, where infrastructure is generally robust, many schools have successfully implemented blended learning environments. Teachers are now expected to curate digital content that aligns with the national curriculum while ensuring that technology enhances rather than distracts from the learning process. This technological imperative adds a layer of complexity to the teacher's role, requiring continuous professional development and adaptation.</w:t>
      </w:r>
    </w:p>
    <w:bookmarkEnd w:id="23"/>
    <w:bookmarkStart w:id="24" w:name="X79bbc70452daf2deb365ed5749541352a62b7b5"/>
    <w:p>
      <w:pPr>
        <w:pStyle w:val="Heading2"/>
      </w:pPr>
      <w:r>
        <w:t xml:space="preserve">5. The Socio-Cultural Role: Guardians of Tradition and Values</w:t>
      </w:r>
    </w:p>
    <w:p>
      <w:pPr>
        <w:pStyle w:val="FirstParagraph"/>
      </w:pPr>
      <w:r>
        <w:t xml:space="preserve">Beyond academics and technology, primary teachers in Saint Petersburg play a crucial socio-cultural role. In recent years, there has been a renewed emphasis on "traditional values" in Russian education policy. Primary teachers are expected to act as moral guides, instilling values such as patriotism, respect for history, and civic responsibility.</w:t>
      </w:r>
    </w:p>
    <w:p>
      <w:pPr>
        <w:pStyle w:val="BodyText"/>
      </w:pPr>
      <w:r>
        <w:t xml:space="preserve">In Saint Petersburg, this manifests through specific cultural curricula that highlight the city’s unique history—from the Winter Palace to the Soviet era—and its contributions to Russian literature and science. Teachers organize excursions to local museums and historical sites, connecting classroom learning with real-world cultural heritage. The teacher becomes a mediator between national history and the child’s personal understanding of their place in society. This aspect of teaching is particularly challenging, as educators must navigate political sensitivities while maintaining an objective and engaging educational environment.</w:t>
      </w:r>
    </w:p>
    <w:bookmarkEnd w:id="24"/>
    <w:bookmarkStart w:id="25" w:name="Xcc9cbbab599aaedfb8f4f7f686202251de511de"/>
    <w:p>
      <w:pPr>
        <w:pStyle w:val="Heading2"/>
      </w:pPr>
      <w:r>
        <w:t xml:space="preserve">6. Challenges Faced by Primary Teachers in Saint Petersburg</w:t>
      </w:r>
    </w:p>
    <w:p>
      <w:pPr>
        <w:pStyle w:val="FirstParagraph"/>
      </w:pPr>
      <w:r>
        <w:t xml:space="preserve">Despite the high standards and resources available in Saint Petersburg, primary teachers face significant challenges. One major issue is teacher burnout, driven by high expectations from parents, administration, and the state. The comprehensive documentation required for compliance with federal standards leaves little time for individualized student attention.</w:t>
      </w:r>
    </w:p>
    <w:p>
      <w:pPr>
        <w:pStyle w:val="BodyText"/>
      </w:pPr>
      <w:r>
        <w:t xml:space="preserve">Furthermore, there is a growing disparity between urban schools in Saint Petersburg and rural schools in the surrounding Leningrad Oblast. While city schools often benefit from modern facilities and well-trained staff, rural areas struggle with resource shortages. This creates a professional dilemma for educators who may feel compelled to migrate to the city, exacerbating staffing issues in broader regions. Additionally, the psychological well-being of students is becoming a greater concern; teachers are increasingly expected to provide basic counseling services due to a lack of specialized support staff in many primary schools.</w:t>
      </w:r>
    </w:p>
    <w:bookmarkEnd w:id="25"/>
    <w:bookmarkStart w:id="26" w:name="Xeb9baac23ef7826ed7063fb2f9a0b67053c20fd"/>
    <w:p>
      <w:pPr>
        <w:pStyle w:val="Heading2"/>
      </w:pPr>
      <w:r>
        <w:t xml:space="preserve">7. Professional Development and Future Directions</w:t>
      </w:r>
    </w:p>
    <w:p>
      <w:pPr>
        <w:pStyle w:val="FirstParagraph"/>
      </w:pPr>
      <w:r>
        <w:t xml:space="preserve">To address these challenges, continuous professional development is essential for the</w:t>
      </w:r>
      <w:r>
        <w:t xml:space="preserve"> </w:t>
      </w:r>
      <w:r>
        <w:rPr>
          <w:bCs/>
          <w:b/>
        </w:rPr>
        <w:t xml:space="preserve">Teacher Primary</w:t>
      </w:r>
      <w:r>
        <w:t xml:space="preserve">. In Saint Petersburg, institutions such as the Institute for Strategy of Development of Education play a pivotal role in organizing advanced training courses. These programs focus on inclusive education, psychological support techniques, and innovative pedagogical methods.</w:t>
      </w:r>
    </w:p>
    <w:p>
      <w:pPr>
        <w:pStyle w:val="BodyText"/>
      </w:pPr>
      <w:r>
        <w:t xml:space="preserve">The future of primary teaching in this region will likely involve greater emphasis on inclusive education to accommodate children with special educational needs. As society becomes more diverse, teachers must be equipped to handle classrooms with varying abilities and backgrounds. Moreover, the integration of artificial intelligence in education presents both opportunities and risks; primary teachers will need guidance on how to ethically incorporate AI tools into their teaching practices.</w:t>
      </w:r>
    </w:p>
    <w:bookmarkEnd w:id="26"/>
    <w:bookmarkStart w:id="27" w:name="conclusion"/>
    <w:p>
      <w:pPr>
        <w:pStyle w:val="Heading2"/>
      </w:pPr>
      <w:r>
        <w:t xml:space="preserve">8. Conclusion</w:t>
      </w:r>
    </w:p>
    <w:p>
      <w:pPr>
        <w:pStyle w:val="FirstParagraph"/>
      </w:pPr>
      <w:r>
        <w:t xml:space="preserve">The role of the primary teacher in Saint Petersburg is dynamic and multifaceted, reflecting the city’s historical prestige and its modern aspirations. Operating within the framework of Russian federal standards, these educators balance academic rigor with moral guidance and technological integration. While challenges such as burnout and resource disparities persist, the commitment of primary teachers in this region to high-quality education remains strong. As Saint Petersburg continues to evolve as a center of innovation and culture, the primary teacher will remain central to shaping the next generation of Russian citizens, ensuring that they are not only academically proficient but also culturally grounded and socially responsible.</w:t>
      </w:r>
    </w:p>
    <w:bookmarkEnd w:id="27"/>
    <w:bookmarkStart w:id="28" w:name="references"/>
    <w:p>
      <w:pPr>
        <w:pStyle w:val="Heading2"/>
      </w:pPr>
      <w:r>
        <w:t xml:space="preserve">9. References</w:t>
      </w:r>
    </w:p>
    <w:p>
      <w:pPr>
        <w:pStyle w:val="FirstParagraph"/>
      </w:pPr>
      <w:r>
        <w:rPr>
          <w:iCs/>
          <w:i/>
        </w:rPr>
        <w:t xml:space="preserve">Note: The following references represent typical academic sources relevant to this topic.</w:t>
      </w:r>
    </w:p>
    <w:p>
      <w:pPr>
        <w:numPr>
          <w:ilvl w:val="0"/>
          <w:numId w:val="1001"/>
        </w:numPr>
        <w:pStyle w:val="Compact"/>
      </w:pPr>
      <w:r>
        <w:t xml:space="preserve">Federal State Educational Standards of Primary General Education (FGS NPO), Russian Federation.</w:t>
      </w:r>
    </w:p>
    <w:p>
      <w:pPr>
        <w:numPr>
          <w:ilvl w:val="0"/>
          <w:numId w:val="1001"/>
        </w:numPr>
        <w:pStyle w:val="Compact"/>
      </w:pPr>
      <w:r>
        <w:t xml:space="preserve">Kozlova, S. (2020). *Pedagogical Traditions in St. Petersburg: Historical Perspectives*. Journal of Russian Education.</w:t>
      </w:r>
    </w:p>
    <w:p>
      <w:pPr>
        <w:numPr>
          <w:ilvl w:val="0"/>
          <w:numId w:val="1001"/>
        </w:numPr>
        <w:pStyle w:val="Compact"/>
      </w:pPr>
      <w:r>
        <w:t xml:space="preserve">MESH Platform Reports on Digital Transformation in Leningrad Region Schools.</w:t>
      </w:r>
    </w:p>
    <w:p>
      <w:pPr>
        <w:numPr>
          <w:ilvl w:val="0"/>
          <w:numId w:val="1001"/>
        </w:numPr>
        <w:pStyle w:val="Compact"/>
      </w:pPr>
      <w:r>
        <w:t xml:space="preserve">Russian Ministry of Education and Science. *Strategies for Professional Development of Primary School Teachers*.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Saint Petersburg, Russia</dc:title>
  <dc:creator/>
  <dc:language>en</dc:language>
  <cp:keywords/>
  <dcterms:created xsi:type="dcterms:W3CDTF">2026-07-30T03:16:10Z</dcterms:created>
  <dcterms:modified xsi:type="dcterms:W3CDTF">2026-07-30T03:16:10Z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