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Thailand</w:t>
      </w:r>
      <w:r>
        <w:t xml:space="preserve"> </w:t>
      </w:r>
      <w:r>
        <w:t xml:space="preserve">Bangkok</w:t>
      </w:r>
    </w:p>
    <w:bookmarkStart w:id="27" w:name="Xdea599e9ee014db32acd91adefbc900494d6db4"/>
    <w:p>
      <w:pPr>
        <w:pStyle w:val="Heading1"/>
      </w:pPr>
      <w:r>
        <w:t xml:space="preserve">The Evolution and Future of Teacher Primary Education in Thailand Bangkok</w:t>
      </w:r>
    </w:p>
    <w:p>
      <w:pPr>
        <w:pStyle w:val="FirstParagraph"/>
      </w:pPr>
      <w:r>
        <w:rPr>
          <w:bCs/>
          <w:b/>
        </w:rPr>
        <w:t xml:space="preserve">Abstract:</w:t>
      </w:r>
      <w:r>
        <w:br/>
      </w:r>
      <w:r>
        <w:t xml:space="preserve">This research paper examines the critical role of the primary school teacher within the dynamic educational landscape of Thailand, with a specific focus on Bangkok. As Bangkok transitions from a traditional urban center to a smart city hub, the demands placed upon educators have shifted significantly. This document analyzes current pedagogical challenges, curriculum reforms under the Basic Education Core B.E. 2551 (2008), and the integration of technology in primary classrooms. It argues that while infrastructure improvements are visible in Bangkok’s primary schools, significant disparities remain between urban centers and rural provinces, necessitating targeted professional development for Teacher Primary staff to ensure equitable educational outcomes.</w:t>
      </w:r>
    </w:p>
    <w:bookmarkStart w:id="20" w:name="introduction"/>
    <w:p>
      <w:pPr>
        <w:pStyle w:val="Heading2"/>
      </w:pPr>
      <w:r>
        <w:t xml:space="preserve">1. Introduction</w:t>
      </w:r>
    </w:p>
    <w:p>
      <w:pPr>
        <w:pStyle w:val="FirstParagraph"/>
      </w:pPr>
      <w:r>
        <w:t xml:space="preserve">The foundation of any nation’s future lies in its basic education system, and the primary level serves as the cornerstone of this structure. In Thailand, the Ministry of Education has long recognized that quality education begins with high-quality instruction at the primary stage. Within this national framework, Bangkok stands out as a unique case study due to its status as both the political capital and an economic powerhouse. The context of Teacher Primary education in Thailand Bangkok presents a complex interplay between rapid modernization, cultural heritage, and demographic pressures. This paper aims to explore how teachers in primary schools across the Thai capital are adapting to these changes, highlighting the specific nuances of delivering primary education in one of Southeast Asia’s most densely populated metropolises.</w:t>
      </w:r>
    </w:p>
    <w:bookmarkEnd w:id="20"/>
    <w:bookmarkStart w:id="21" w:name="Xdcd98747e268753f4d42147c3c215d525a42ec0"/>
    <w:p>
      <w:pPr>
        <w:pStyle w:val="Heading2"/>
      </w:pPr>
      <w:r>
        <w:t xml:space="preserve">2. The Role and Responsibilities of Teacher Primary in Bangkok</w:t>
      </w:r>
    </w:p>
    <w:p>
      <w:pPr>
        <w:pStyle w:val="FirstParagraph"/>
      </w:pPr>
      <w:r>
        <w:t xml:space="preserve">In Thailand, a Teacher Primary is not merely an instructor but often acts as a homeroom teacher responsible for multiple subjects, including mathematics, science, language arts (Thai), social studies, and moral education. In Bangkok’s primary schools, this role has expanded to include digital literacy facilitation. Unlike rural areas where resources may be scarce even with government support, schools in Bangkok generally have access to computers and internet connectivity. However the challenge for the Teacher Primary in Thailand Bangkok is no longer access to technology but rather the pedagogical integration of these tools.</w:t>
      </w:r>
    </w:p>
    <w:p>
      <w:pPr>
        <w:pStyle w:val="BodyText"/>
      </w:pPr>
      <w:r>
        <w:t xml:space="preserve">The curriculum mandated by the Office of the Basic Education Commission (OBEC) requires teachers to foster critical thinking and creativity. In a bustling metropolis like Bangkok, where students are exposed to global cultures via digital media from a young age, Teacher Primary educators must bridge the gap between traditional Thai values and global competencies. They are tasked with cultivating bilingual abilities in English while maintaining proficiency in the Thai language, ensuring that students remain culturally grounded amidst globalization.</w:t>
      </w:r>
    </w:p>
    <w:bookmarkEnd w:id="21"/>
    <w:bookmarkStart w:id="22" w:name="X495add2f1d47b89e581cbb9e4e173fbcf62e41c"/>
    <w:p>
      <w:pPr>
        <w:pStyle w:val="Heading2"/>
      </w:pPr>
      <w:r>
        <w:t xml:space="preserve">3. Pedagogical Shifts and Curriculum Challenges</w:t>
      </w:r>
    </w:p>
    <w:p>
      <w:pPr>
        <w:pStyle w:val="FirstParagraph"/>
      </w:pPr>
      <w:r>
        <w:t xml:space="preserve">The implementation of the Basic Education Core Curriculum B.E. 2551 (2008) introduced a student-centered approach in Thailand Bangkok’s primary schools. This shift requires Teacher Primary educators to move away from rote memorization toward inquiry-based learning. For many veteran teachers, this transition has been challenging, necessitating extensive continuous professional development (CPD). In Bangkok, the density of schools allows for robust networking among educators; however it also creates intense competition for school placement and resources.</w:t>
      </w:r>
    </w:p>
    <w:p>
      <w:pPr>
        <w:pStyle w:val="BodyText"/>
      </w:pPr>
      <w:r>
        <w:t xml:space="preserve">A significant hurdle in the primary education sector is the large class sizes often found in public primary schools across Bangkok. While private international schools thrive with small cohorts, public Teacher Primary educators in Bangkok frequently manage classes exceeding 30 or 40 students. This demographic reality complicates individualized instruction, a key component of modern pedagogical theory. Consequently, many Teacher Primary staff have adopted collaborative learning strategies to manage classroom dynamics effectively without sacrificing educational quality.</w:t>
      </w:r>
    </w:p>
    <w:bookmarkEnd w:id="22"/>
    <w:bookmarkStart w:id="23" w:name="X288e4d4b85812b43fab9473cb074bdcf212f0fa"/>
    <w:p>
      <w:pPr>
        <w:pStyle w:val="Heading2"/>
      </w:pPr>
      <w:r>
        <w:t xml:space="preserve">4. Socio-Economic Disparities within the City</w:t>
      </w:r>
    </w:p>
    <w:p>
      <w:pPr>
        <w:pStyle w:val="FirstParagraph"/>
      </w:pPr>
      <w:r>
        <w:t xml:space="preserve">A critical aspect of analyzing primary education in Thailand Bangkok is the internal disparity between schools. The term "Bangkok" encompasses a wide spectrum of socio-economic environments, ranging from affluent districts like Bang Rak and Pathum Wan to less developed areas such as Khlong Sam Wa or Phra Nakhon. Teacher Primary educators in wealthy areas often face expectations for high academic performance and English proficiency, whereas those in lower-income districts within Bangkok battle issues related to poverty, family instability, and limited parental involvement in education.</w:t>
      </w:r>
    </w:p>
    <w:p>
      <w:pPr>
        <w:pStyle w:val="BodyText"/>
      </w:pPr>
      <w:r>
        <w:t xml:space="preserve">This divide highlights the need for differentiated support systems. While the Thai government has implemented scholarship funds and free meal programs to support disadvantaged students in Thailand Bangkok’s primary schools, Teacher Primary educators often find themselves acting as social workers. They address issues ranging from nutritional deficits to psychological distress, roles that are not always covered by standard teacher training programs. Therefore, holistic training for teachers is essential.</w:t>
      </w:r>
    </w:p>
    <w:bookmarkEnd w:id="23"/>
    <w:bookmarkStart w:id="24" w:name="X6a84724dcb15fad68c9c080d7e82d239217d37d"/>
    <w:p>
      <w:pPr>
        <w:pStyle w:val="Heading2"/>
      </w:pPr>
      <w:r>
        <w:t xml:space="preserve">5. Technology Integration and Smart Education</w:t>
      </w:r>
    </w:p>
    <w:p>
      <w:pPr>
        <w:pStyle w:val="FirstParagraph"/>
      </w:pPr>
      <w:r>
        <w:t xml:space="preserve">Bangkok has positioned itself as a leading "Smart City" in Thailand, and this vision extends to the education sector. The integration of smart boards, tablets, and online learning platforms in primary schools is accelerating. For the Teacher Primary population, digital competency is no longer optional but mandatory. The government’s push for digital textbooks and Learning Management Systems (LMS) has forced a rapid upskilling of educators.</w:t>
      </w:r>
    </w:p>
    <w:p>
      <w:pPr>
        <w:pStyle w:val="BodyText"/>
      </w:pPr>
      <w:r>
        <w:t xml:space="preserve">However challenges persist regarding the consistency of internet connectivity and hardware maintenance in older schools within Bangkok. Furthermore there is the issue of screen time management versus traditional literacy. Teacher Primary professionals must carefully balance digital engagement with hands-on activities, ensuring that technology serves as a tool for enhancement rather than a replacement for human interaction.</w:t>
      </w:r>
    </w:p>
    <w:bookmarkEnd w:id="24"/>
    <w:bookmarkStart w:id="25" w:name="X09baf184f749dee5a996eddcb2606c63befde99"/>
    <w:p>
      <w:pPr>
        <w:pStyle w:val="Heading2"/>
      </w:pPr>
      <w:r>
        <w:t xml:space="preserve">6. Professional Development and Teacher Welfare</w:t>
      </w:r>
    </w:p>
    <w:p>
      <w:pPr>
        <w:pStyle w:val="FirstParagraph"/>
      </w:pPr>
      <w:r>
        <w:t xml:space="preserve">The well-being of the Teacher Primary workforce in Thailand Bangkok is increasingly under scrutiny. High workloads, administrative burdens, and pressure from standardized testing contribute to burnout among educators. In response there have been calls for stronger union representation and improved mental health support systems within schools in Thailand.</w:t>
      </w:r>
    </w:p>
    <w:p>
      <w:pPr>
        <w:pStyle w:val="BodyText"/>
      </w:pPr>
      <w:r>
        <w:t xml:space="preserve">University partnerships with local primary schools have become more common in Bangkok, providing avenues for pre-service teachers to gain practical experience under the mentorship of experienced Teacher Primary staff. These partnerships are vital for sustaining the quality of education as a new generation of teachers enters the field equipped with modern pedagogical techniques.</w:t>
      </w:r>
    </w:p>
    <w:bookmarkEnd w:id="25"/>
    <w:bookmarkStart w:id="26" w:name="conclusion"/>
    <w:p>
      <w:pPr>
        <w:pStyle w:val="Heading2"/>
      </w:pPr>
      <w:r>
        <w:t xml:space="preserve">7. Conclusion</w:t>
      </w:r>
    </w:p>
    <w:p>
      <w:pPr>
        <w:pStyle w:val="FirstParagraph"/>
      </w:pPr>
      <w:r>
        <w:t xml:space="preserve">In conclusion, the landscape of primary education in Thailand Bangkok is characterized by significant potential coupled with complex challenges. The Teacher Primary plays a pivotal role as an agent of change, navigating between traditional expectations and modern demands. While infrastructure and resource availability in Bangkok generally exceed national averages, the quality of education relies heavily on the capability and well-being of these educators.</w:t>
      </w:r>
    </w:p>
    <w:p>
      <w:pPr>
        <w:pStyle w:val="BodyText"/>
      </w:pPr>
      <w:r>
        <w:t xml:space="preserve">Future policies must focus on reducing class sizes, enhancing mental health support for Teacher Primary staff, and ensuring that technology integration is pedagogically sound rather than superficial. By addressing these areas Thailand can ensure that its primary education system in Bangkok remains a model of excellence for the rest of the country. The dedication of Teacher Primary educators remains the most valuable asset in achieving equitable and high-quality education for all children in this vibrant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Teacher Primary Education in Thailand Bangkok</dc:title>
  <dc:creator/>
  <dc:language>en</dc:language>
  <cp:keywords/>
  <dcterms:created xsi:type="dcterms:W3CDTF">2026-07-29T15:36:30Z</dcterms:created>
  <dcterms:modified xsi:type="dcterms:W3CDTF">2026-07-29T15:36:30Z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