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Ankara,</w:t>
      </w:r>
      <w:r>
        <w:t xml:space="preserve"> </w:t>
      </w:r>
      <w:r>
        <w:t xml:space="preserve">Turkey:</w:t>
      </w:r>
      <w:r>
        <w:t xml:space="preserve"> </w:t>
      </w:r>
      <w:r>
        <w:t xml:space="preserve">A</w:t>
      </w:r>
      <w:r>
        <w:t xml:space="preserve"> </w:t>
      </w:r>
      <w:r>
        <w:t xml:space="preserve">Research</w:t>
      </w:r>
      <w:r>
        <w:t xml:space="preserve"> </w:t>
      </w:r>
      <w:r>
        <w:t xml:space="preserve">Paper</w:t>
      </w:r>
    </w:p>
    <w:bookmarkStart w:id="28" w:name="X3ffeb133cbab26db09f06b1f444ea093649ddc1"/>
    <w:p>
      <w:pPr>
        <w:pStyle w:val="Heading1"/>
      </w:pPr>
      <w:r>
        <w:t xml:space="preserve">The Evolving Role of the Primary School Teacher in Ankara, Turkey: A Research Paper on Pedagogical Shifts and Socio-Cultural Integration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Policy and Pedagogy in Turkey</w:t>
      </w:r>
    </w:p>
    <w:bookmarkStart w:id="20" w:name="abstract"/>
    <w:p>
      <w:pPr>
        <w:pStyle w:val="Heading3"/>
      </w:pPr>
      <w:r>
        <w:t xml:space="preserve">Abstract</w:t>
      </w:r>
    </w:p>
    <w:p>
      <w:pPr>
        <w:pStyle w:val="FirstParagraph"/>
      </w:pPr>
      <w:r>
        <w:t xml:space="preserve">This Research Paper examines the multifaceted role of the Teacher Primary within the educational landscape of Turkey, with a specific geographical focus on Ankara. As Ankara serves as both the capital city and a hub for central government administration in Turkey, it represents a microcosm of national educational policies. This document explores how recent reforms by the Ministry of National Education (MEB) have transformed traditional teaching methods into more student-centered approaches. It analyzes the challenges faced by educators in adapting to digital learning environments, diverse classroom demographics, and the psychological demands placed upon them during critical developmental stages of primary education.</w:t>
      </w:r>
    </w:p>
    <w:bookmarkEnd w:id="20"/>
    <w:bookmarkStart w:id="21" w:name="introduction"/>
    <w:p>
      <w:pPr>
        <w:pStyle w:val="Heading2"/>
      </w:pPr>
      <w:r>
        <w:t xml:space="preserve">1. Introduction</w:t>
      </w:r>
    </w:p>
    <w:p>
      <w:pPr>
        <w:pStyle w:val="FirstParagraph"/>
      </w:pPr>
      <w:r>
        <w:t xml:space="preserve">The foundation of any robust national education system lies in its early years. In Turkey, the primary education sector is viewed as the cornerstone of academic and social development for citizens. Ankara, as the capital, hosts a unique concentration of educational institutions ranging from state-run schools to prestigious private international academies. Consequently, the role of a Teacher Primary in this specific context is not merely that of an instructor but also a cultural mediator and a facilitator of modern pedagogical standards.</w:t>
      </w:r>
    </w:p>
    <w:p>
      <w:pPr>
        <w:pStyle w:val="BodyText"/>
      </w:pPr>
      <w:r>
        <w:t xml:space="preserve">This Research Paper aims to dissect the contemporary responsibilities, challenges, and strategic importance of the primary school teacher in Ankara. By analyzing current educational frameworks and societal expectations, we can understand how these educators contribute to shaping the future workforce and citizenry of Turkey. The transition from rote memorization to critical thinking skills requires a significant shift in teaching methodologies, placing increased pressure on teachers to innovate while maintaining high ethical and professional standards.</w:t>
      </w:r>
    </w:p>
    <w:bookmarkEnd w:id="21"/>
    <w:bookmarkStart w:id="22" w:name="X05bc524cb1d6cb84618b3d04d555f19c521f245"/>
    <w:p>
      <w:pPr>
        <w:pStyle w:val="Heading2"/>
      </w:pPr>
      <w:r>
        <w:t xml:space="preserve">2. Historical Context and Policy Shifts in Ankara</w:t>
      </w:r>
    </w:p>
    <w:p>
      <w:pPr>
        <w:pStyle w:val="FirstParagraph"/>
      </w:pPr>
      <w:r>
        <w:t xml:space="preserve">To understand the current state of primary education in Turkey, one must look at the historical trajectory of educational reforms. Historically, Turkish primary schools were characterized by a strict hierarchical structure and a curriculum heavily focused on national identity formation and memorization. However, over the past two decades, particularly under pressure from globalization and European Union accession talks (even if stalled), Turkey has attempted to align its education system with international standards such as PISA (Programme for International Student Assessment) metrics.</w:t>
      </w:r>
    </w:p>
    <w:p>
      <w:pPr>
        <w:pStyle w:val="BodyText"/>
      </w:pPr>
      <w:r>
        <w:t xml:space="preserve">In Ankara, these policy shifts are most visible due to the presence of pilot schools designated by the central government. The Ministry of National Education has introduced the "8+4" continuous education model and recently updated curricula that emphasize STEM (Science, Technology, Engineering, and Mathematics) education. For a Teacher Primary in Turkey today, this means moving away from textbook-centric instruction toward inquiry-based learning. Teachers are now required to act as facilitators who guide students through problem-solving activities rather than simply transmitting facts. This shift is particularly challenging in Ankara’s larger schools where class sizes may still be substantial, requiring teachers to manage differentiated instruction effectively.</w:t>
      </w:r>
    </w:p>
    <w:bookmarkEnd w:id="22"/>
    <w:bookmarkStart w:id="23" w:name="X86e7605a99874c141ab583b0ea550fa84336578"/>
    <w:p>
      <w:pPr>
        <w:pStyle w:val="Heading2"/>
      </w:pPr>
      <w:r>
        <w:t xml:space="preserve">3. The Digital Transformation and Technological Proficiency</w:t>
      </w:r>
    </w:p>
    <w:p>
      <w:pPr>
        <w:pStyle w:val="FirstParagraph"/>
      </w:pPr>
      <w:r>
        <w:t xml:space="preserve">A critical aspect of the modern Teacher Primary role in Turkey is digital literacy. The rapid acceleration of digital infrastructure following the global pandemic forced educational institutions across Ankara to adopt hybrid learning models quickly. Platforms such as EBA (Education Information Network) became central to daily instruction for millions of students nationwide, including those in the capital.</w:t>
      </w:r>
    </w:p>
    <w:p>
      <w:pPr>
        <w:pStyle w:val="BodyText"/>
      </w:pPr>
      <w:r>
        <w:t xml:space="preserve">For primary school teachers, this necessitated a steep learning curve. They were expected to create digital content, manage online classrooms, and provide technical support simultaneously. In Ankara’s competitive educational environment, parents often expect a higher level of technological integration compared to rural areas. Consequently, Teachers Primary are increasingly expected to be proficient in using smart boards, educational apps, and data analytics tools to track student progress. This technological mandate adds a layer of complexity to their job description, requiring continuous professional development that goes beyond traditional pedagogical training.</w:t>
      </w:r>
    </w:p>
    <w:bookmarkEnd w:id="23"/>
    <w:bookmarkStart w:id="24" w:name="socio-cultural-diversity-and-inclusion"/>
    <w:p>
      <w:pPr>
        <w:pStyle w:val="Heading2"/>
      </w:pPr>
      <w:r>
        <w:t xml:space="preserve">4. Socio-Cultural Diversity and Inclusion</w:t>
      </w:r>
    </w:p>
    <w:p>
      <w:pPr>
        <w:pStyle w:val="FirstParagraph"/>
      </w:pPr>
      <w:r>
        <w:t xml:space="preserve">Ankara is a melting pot of cultures, comprising families from all regions of Turkey as well as expatriate communities due to its status as the diplomatic capital. This demographic diversity presents both opportunities and challenges for the Teacher Primary in Turkey. Classrooms in Ankara often contain students with varying levels of Turkish language proficiency, including refugee children and those from different linguistic backgrounds.</w:t>
      </w:r>
    </w:p>
    <w:p>
      <w:pPr>
        <w:pStyle w:val="BodyText"/>
      </w:pPr>
      <w:r>
        <w:t xml:space="preserve">The modern teacher is expected to be an agent of inclusion. This involves not only teaching academic subjects but also fostering social cohesion and empathy among students from diverse backgrounds. Research indicates that primary school teachers in Ankara are increasingly tasked with socio-emotional learning (SEL) initiatives, helping children navigate identity issues and bullying. The role has expanded to include counseling-like responsibilities, where educators must identify signs of distress or exclusion and intervene early. This holistic approach is crucial for maintaining a stable learning environment in a densely populated urban center like Ankara.</w:t>
      </w:r>
    </w:p>
    <w:bookmarkEnd w:id="24"/>
    <w:bookmarkStart w:id="25" w:name="X2d09dbf84ae998d4155e85b5100caba179f8615"/>
    <w:p>
      <w:pPr>
        <w:pStyle w:val="Heading2"/>
      </w:pPr>
      <w:r>
        <w:t xml:space="preserve">5. Professional Challenges and Psychological Well-being</w:t>
      </w:r>
    </w:p>
    <w:p>
      <w:pPr>
        <w:pStyle w:val="FirstParagraph"/>
      </w:pPr>
      <w:r>
        <w:t xml:space="preserve">The expectations placed upon the Teacher Primary in Turkey have risen significantly, often without a proportional increase in resources or support. High-stakes testing, administrative paperwork, and parent engagement pressures contribute to high levels of occupational stress among educators. In Ankara, where parental involvement can be highly active and sometimes demanding due to the competitive nature of school admissions for secondary education (LGS exams), teachers face additional scrutiny.</w:t>
      </w:r>
    </w:p>
    <w:p>
      <w:pPr>
        <w:pStyle w:val="BodyText"/>
      </w:pPr>
      <w:r>
        <w:t xml:space="preserve">This Research Paper highlights that the mental health of primary teachers is a growing concern. Burnout rates have increased, affecting the quality of instruction. Addressing this requires systemic changes in how teacher well-being is supported by the Ministry of National Education and local school administrations in Ankara. Mentorship programs, reduced administrative burdens, and access to psychological resources are essential components for sustaining a qualified teaching workforce.</w:t>
      </w:r>
    </w:p>
    <w:bookmarkEnd w:id="25"/>
    <w:bookmarkStart w:id="26" w:name="conclusion"/>
    <w:p>
      <w:pPr>
        <w:pStyle w:val="Heading2"/>
      </w:pPr>
      <w:r>
        <w:t xml:space="preserve">6. Conclusion</w:t>
      </w:r>
    </w:p>
    <w:p>
      <w:pPr>
        <w:pStyle w:val="FirstParagraph"/>
      </w:pPr>
      <w:r>
        <w:t xml:space="preserve">In conclusion, the role of the Teacher Primary in Ankara, Turkey, has evolved dramatically from a traditional transmitter of knowledge to a multifaceted professional who serves as an educator, technologist, counselor, and cultural mediator. As this Research Paper has demonstrated, the specific context of Ankara—with its political significance and demographic diversity—exemplifies the broader trends and unique pressures facing primary education in Turkey.</w:t>
      </w:r>
    </w:p>
    <w:p>
      <w:pPr>
        <w:pStyle w:val="BodyText"/>
      </w:pPr>
      <w:r>
        <w:t xml:space="preserve">The future success of Turkey’s educational system depends heavily on investing in these educators. This includes providing adequate training for digital integration, supporting inclusive practices for diverse student bodies, and ensuring the psychological well-being of teachers. By recognizing the critical importance of the Teacher Primary in this dynamic environment, policymakers and society can better support those who lay the foundation for Turkey’s future leaders.</w:t>
      </w:r>
    </w:p>
    <w:bookmarkEnd w:id="26"/>
    <w:bookmarkStart w:id="27" w:name="references"/>
    <w:p>
      <w:pPr>
        <w:pStyle w:val="Heading2"/>
      </w:pPr>
      <w:r>
        <w:t xml:space="preserve">7. References</w:t>
      </w:r>
    </w:p>
    <w:p>
      <w:pPr>
        <w:pStyle w:val="FirstParagraph"/>
      </w:pPr>
      <w:r>
        <w:t xml:space="preserve">[1] Ministry of National Education Republic of Turkey (MEB). (2023). *National Education Strategy Document 2030*. Ankara: MEB Publishing.</w:t>
      </w:r>
    </w:p>
    <w:p>
      <w:pPr>
        <w:pStyle w:val="BodyText"/>
      </w:pPr>
      <w:r>
        <w:t xml:space="preserve">[2] OECD. (2019). *PISA 2018 Results: What Students Know and Can Do*. Paris: OECD Publishing.</w:t>
      </w:r>
    </w:p>
    <w:p>
      <w:pPr>
        <w:pStyle w:val="BodyText"/>
      </w:pPr>
      <w:r>
        <w:t xml:space="preserve">[3] Yılmaz, K., &amp; Çebi, S. (2021). "The Impact of Digital Transformation on Primary School Teachers in Turkey." *Journal of Educational Technology &amp; Society*, 24(3), 112-125.</w:t>
      </w:r>
    </w:p>
    <w:p>
      <w:pPr>
        <w:pStyle w:val="BodyText"/>
      </w:pPr>
      <w:r>
        <w:t xml:space="preserve">[4] Demirel, Ö. (2018). *Curriculum Development and Change in Turkey*. Ankara: Pegem Akademi.</w:t>
      </w:r>
    </w:p>
    <w:p>
      <w:pPr>
        <w:pStyle w:val="BodyText"/>
      </w:pPr>
      <w:r>
        <w:t xml:space="preserve">[5] Turkish Statistical Institute (TÜİK). (2023). *Education Statistics Annual Report*. Ankara: TÜİK.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School Teacher in Ankara, Turkey: A Research Paper</dc:title>
  <dc:creator/>
  <dc:language>en</dc:language>
  <cp:keywords/>
  <dcterms:created xsi:type="dcterms:W3CDTF">2026-07-29T14:02:55Z</dcterms:created>
  <dcterms:modified xsi:type="dcterms:W3CDTF">2026-07-29T14:02:55Z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