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dcea8992464da71d9134a30ad5cd1c4220f0f7c"/>
    <w:p>
      <w:pPr>
        <w:pStyle w:val="Heading1"/>
      </w:pPr>
      <w:r>
        <w:t xml:space="preserve">The Role and Evolution of the Primary Teacher in Vietnam Ho Chi Minh City</w:t>
      </w:r>
    </w:p>
    <w:p>
      <w:pPr>
        <w:pStyle w:val="FirstParagraph"/>
      </w:pPr>
      <w:r>
        <w:rPr>
          <w:iCs/>
          <w:i/>
        </w:rPr>
        <w:t xml:space="preserve">A Research Paper on Educational Dynamics in a Modernizing Metropolis</w:t>
      </w:r>
    </w:p>
    <w:p>
      <w:pPr>
        <w:pStyle w:val="BodyText"/>
      </w:pPr>
      <w:r>
        <w:rPr>
          <w:bCs/>
          <w:b/>
        </w:rPr>
        <w:t xml:space="preserve">Abstract:</w:t>
      </w:r>
      <w:r>
        <w:t xml:space="preserve"> </w:t>
      </w:r>
      <w:r>
        <w:t xml:space="preserve">This research paper examines the multifaceted role of the primary teacher within the educational landscape of Vietnam Ho Chi Minh City. As one of Southeast Asia's most dynamic economic hubs, this city faces unique pedagogical challenges and opportunities. This document analyzes how primary teachers in Vietnam Ho Chi Minh City are adapting to modernization, digital transformation, and globalized curricula while maintaining traditional values of respect and academic rigor.</w:t>
      </w:r>
    </w:p>
    <w:bookmarkStart w:id="20" w:name="introduction"/>
    <w:p>
      <w:pPr>
        <w:pStyle w:val="Heading2"/>
      </w:pPr>
      <w:r>
        <w:t xml:space="preserve">1. Introduction</w:t>
      </w:r>
    </w:p>
    <w:p>
      <w:pPr>
        <w:pStyle w:val="FirstParagraph"/>
      </w:pPr>
      <w:r>
        <w:t xml:space="preserve">The educational system in Vietnam has undergone significant reforms over the past few decades, driven by the nation's integration into the global economy. At the heart of these changes lies the primary teacher, whose role extends far beyond mere instruction. In Vietnam Ho Chi Minh City (HCMC), a metropolis characterized by rapid urbanization and demographic shifts, primary teachers serve as critical agents of social change and cultural transmission.</w:t>
      </w:r>
    </w:p>
    <w:p>
      <w:pPr>
        <w:pStyle w:val="BodyText"/>
      </w:pPr>
      <w:r>
        <w:t xml:space="preserve">Primary education is the foundation upon which all subsequent learning is built. In HCMC, where competition for higher education and employment opportunities is fierce, the expectations placed on primary schools are exceptionally high. This paper explores how teachers in Vietnam Ho Chi Minh City navigate these pressures, balancing the Ministry of Education and Training's directives with the diverse needs of a multicultural student population.</w:t>
      </w:r>
    </w:p>
    <w:bookmarkEnd w:id="20"/>
    <w:bookmarkStart w:id="23" w:name="X30637d67ce3e8653553269603f84ebad908a700"/>
    <w:p>
      <w:pPr>
        <w:pStyle w:val="Heading2"/>
      </w:pPr>
      <w:r>
        <w:t xml:space="preserve">2. The Context of Primary Education in Vietnam Ho Chi Minh City</w:t>
      </w:r>
    </w:p>
    <w:p>
      <w:pPr>
        <w:pStyle w:val="FirstParagraph"/>
      </w:pPr>
      <w:r>
        <w:t xml:space="preserve">Vietnam Ho Chi Minh City is not only the economic engine of Vietnam but also its cultural melting pot. The city attracts millions of migrants from rural provinces and other regions, creating a highly diverse student body in primary schools. This diversity presents both challenges and opportunities for primary teachers.</w:t>
      </w:r>
    </w:p>
    <w:bookmarkStart w:id="21" w:name="demographic-diversity"/>
    <w:p>
      <w:pPr>
        <w:pStyle w:val="Heading3"/>
      </w:pPr>
      <w:r>
        <w:t xml:space="preserve">2.1 Demographic Diversity</w:t>
      </w:r>
    </w:p>
    <w:p>
      <w:pPr>
        <w:pStyle w:val="FirstParagraph"/>
      </w:pPr>
      <w:r>
        <w:t xml:space="preserve">Primary classrooms in HCMC often include students from varied socioeconomic backgrounds, ethnic groups, and linguistic heritages. For the primary teacher, this requires a nuanced approach to pedagogy that accommodates different learning speeds and cultural contexts. The traditional model of uniform instruction is increasingly being replaced by differentiated learning strategies.</w:t>
      </w:r>
    </w:p>
    <w:bookmarkEnd w:id="21"/>
    <w:bookmarkStart w:id="22" w:name="technological-integration"/>
    <w:p>
      <w:pPr>
        <w:pStyle w:val="Heading3"/>
      </w:pPr>
      <w:r>
        <w:t xml:space="preserve">2.2 Technological Integration</w:t>
      </w:r>
    </w:p>
    <w:p>
      <w:pPr>
        <w:pStyle w:val="FirstParagraph"/>
      </w:pPr>
      <w:r>
        <w:t xml:space="preserve">HCMC has been at the forefront of adopting digital technologies in education within Vietnam. Primary schools are equipped with smartboards, tablets, and internet access. Consequently, the role of the primary teacher has shifted from being a sole source of knowledge to that of a facilitator and guide in information literacy.</w:t>
      </w:r>
    </w:p>
    <w:bookmarkEnd w:id="22"/>
    <w:bookmarkEnd w:id="23"/>
    <w:bookmarkStart w:id="27" w:name="the-evolving-role-of-the-primary-teacher"/>
    <w:p>
      <w:pPr>
        <w:pStyle w:val="Heading2"/>
      </w:pPr>
      <w:r>
        <w:t xml:space="preserve">3. The Evolving Role of the Primary Teacher</w:t>
      </w:r>
    </w:p>
    <w:p>
      <w:pPr>
        <w:pStyle w:val="FirstParagraph"/>
      </w:pPr>
      <w:r>
        <w:t xml:space="preserve">The definition of what constitutes an effective primary teacher in Vietnam Ho Chi Minh City is evolving. While traditional attributes such as subject matter expertise and classroom management remain essential, new competencies are now required.</w:t>
      </w:r>
    </w:p>
    <w:bookmarkStart w:id="24" w:name="pedagogical-adaptability"/>
    <w:p>
      <w:pPr>
        <w:pStyle w:val="Heading3"/>
      </w:pPr>
      <w:r>
        <w:t xml:space="preserve">3.1 Pedagogical Adaptability</w:t>
      </w:r>
    </w:p>
    <w:p>
      <w:pPr>
        <w:pStyle w:val="FirstParagraph"/>
      </w:pPr>
      <w:r>
        <w:t xml:space="preserve">Modern primary teachers in Vietnam Ho Chi Minh City must be adaptable. They are expected to implement student-centered learning methodologies that encourage critical thinking, creativity, and collaboration. This is a significant departure from the rote-memorization techniques that were once prevalent in Vietnamese education.</w:t>
      </w:r>
    </w:p>
    <w:bookmarkEnd w:id="24"/>
    <w:bookmarkStart w:id="25" w:name="emotional-and-social-support"/>
    <w:p>
      <w:pPr>
        <w:pStyle w:val="Heading3"/>
      </w:pPr>
      <w:r>
        <w:t xml:space="preserve">3.2 Emotional and Social Support</w:t>
      </w:r>
    </w:p>
    <w:p>
      <w:pPr>
        <w:pStyle w:val="FirstParagraph"/>
      </w:pPr>
      <w:r>
        <w:t xml:space="preserve">In many primary schools in HCMC, teachers serve as surrogate parents for working families who may have little time to engage with their children's education or emotional well-being. Primary teachers are increasingly expected to provide social-emotional support, helping students navigate the pressures of urban life and academic competition.</w:t>
      </w:r>
    </w:p>
    <w:bookmarkEnd w:id="25"/>
    <w:bookmarkStart w:id="26" w:name="bridge-between-home-and-school"/>
    <w:p>
      <w:pPr>
        <w:pStyle w:val="Heading3"/>
      </w:pPr>
      <w:r>
        <w:t xml:space="preserve">3.3 Bridge Between Home and School</w:t>
      </w:r>
    </w:p>
    <w:p>
      <w:pPr>
        <w:pStyle w:val="FirstParagraph"/>
      </w:pPr>
      <w:r>
        <w:t xml:space="preserve">Effective communication between primary teachers and parents is crucial in HCMC. Given the busy lifestyles of many parents in this business hub, teachers must proactively engage families through digital platforms, regular meetings, and community outreach programs to ensure a cohesive educational environment.</w:t>
      </w:r>
    </w:p>
    <w:bookmarkEnd w:id="26"/>
    <w:bookmarkEnd w:id="27"/>
    <w:bookmarkStart w:id="28" w:name="challenges-facing-primary-teachers"/>
    <w:p>
      <w:pPr>
        <w:pStyle w:val="Heading2"/>
      </w:pPr>
      <w:r>
        <w:t xml:space="preserve">4. Challenges Facing Primary Teachers</w:t>
      </w:r>
    </w:p>
    <w:p>
      <w:pPr>
        <w:pStyle w:val="FirstParagraph"/>
      </w:pPr>
      <w:r>
        <w:t xml:space="preserve">Despite advancements, primary teachers in Vietnam Ho Chi Minh City face significant challenges that impact their effectiveness and well-being.</w:t>
      </w:r>
    </w:p>
    <w:p>
      <w:pPr>
        <w:numPr>
          <w:ilvl w:val="0"/>
          <w:numId w:val="1001"/>
        </w:numPr>
        <w:pStyle w:val="Compact"/>
      </w:pPr>
      <w:r>
        <w:rPr>
          <w:bCs/>
          <w:b/>
        </w:rPr>
        <w:t xml:space="preserve">Class Size:</w:t>
      </w:r>
      <w:r>
        <w:t xml:space="preserve"> </w:t>
      </w:r>
      <w:r>
        <w:t xml:space="preserve">Many public primary schools in HCMC suffer from overcrowding, with class sizes exceeding 45 or even 50 students. This makes individualized attention difficult and increases the workload for teachers.</w:t>
      </w:r>
    </w:p>
    <w:p>
      <w:pPr>
        <w:numPr>
          <w:ilvl w:val="0"/>
          <w:numId w:val="1001"/>
        </w:numPr>
        <w:pStyle w:val="Compact"/>
      </w:pPr>
      <w:r>
        <w:rPr>
          <w:bCs/>
          <w:b/>
        </w:rPr>
        <w:t xml:space="preserve">Burnout:</w:t>
      </w:r>
      <w:r>
        <w:t xml:space="preserve"> </w:t>
      </w:r>
      <w:r>
        <w:t xml:space="preserve">The high expectations from parents, school administrators, and the government contribute to significant stress levels among primary teachers. Long hours and administrative burdens often lead to professional burnout.</w:t>
      </w:r>
    </w:p>
    <w:p>
      <w:pPr>
        <w:numPr>
          <w:ilvl w:val="0"/>
          <w:numId w:val="1001"/>
        </w:numPr>
        <w:pStyle w:val="Compact"/>
      </w:pPr>
      <w:r>
        <w:rPr>
          <w:bCs/>
          <w:b/>
        </w:rPr>
        <w:t xml:space="preserve">Resource Disparities:</w:t>
      </w:r>
      <w:r>
        <w:t xml:space="preserve"> </w:t>
      </w:r>
      <w:r>
        <w:t xml:space="preserve">While some private and international schools in HCMC offer state-of-the-art facilities, many public schools struggle with outdated resources. Primary teachers in under-resourced environments must find creative ways to deliver quality education.</w:t>
      </w:r>
    </w:p>
    <w:bookmarkEnd w:id="28"/>
    <w:bookmarkStart w:id="29" w:name="Xbadc2f1e5ff1dad286165fdab3821c7bcb230b6"/>
    <w:p>
      <w:pPr>
        <w:pStyle w:val="Heading2"/>
      </w:pPr>
      <w:r>
        <w:t xml:space="preserve">5. Professional Development and Policy Implications</w:t>
      </w:r>
    </w:p>
    <w:p>
      <w:pPr>
        <w:pStyle w:val="FirstParagraph"/>
      </w:pPr>
      <w:r>
        <w:t xml:space="preserve">To address these challenges, continuous professional development is essential for primary teachers in Vietnam Ho Chi Minh City. The government and educational institutions are increasingly focusing on training programs that emphasize digital literacy, psychological counseling skills, and modern pedagogical techniques.</w:t>
      </w:r>
    </w:p>
    <w:p>
      <w:pPr>
        <w:pStyle w:val="BodyText"/>
      </w:pPr>
      <w:r>
        <w:t xml:space="preserve">Policymakers must also consider reducing class sizes and improving working conditions to support the mental health of primary teachers. Investing in the well-being of primary teachers is not just an ethical imperative but a strategic one, as their quality directly impacts the future competitiveness of Vietnam Ho Chi Minh City.</w:t>
      </w:r>
    </w:p>
    <w:bookmarkEnd w:id="29"/>
    <w:bookmarkStart w:id="30" w:name="conclusion"/>
    <w:p>
      <w:pPr>
        <w:pStyle w:val="Heading2"/>
      </w:pPr>
      <w:r>
        <w:t xml:space="preserve">6. Conclusion</w:t>
      </w:r>
    </w:p>
    <w:p>
      <w:pPr>
        <w:pStyle w:val="FirstParagraph"/>
      </w:pPr>
      <w:r>
        <w:t xml:space="preserve">The primary teacher in Vietnam Ho Chi Minh City stands at a critical juncture. They are custodians of tradition and pioneers of innovation. As the city continues to grow and change, so too must the role of these educators. By embracing modern teaching methods, leveraging technology, and providing holistic support to students, primary teachers play an indispensable role in shaping the next generation of Vietnamese citizens.</w:t>
      </w:r>
    </w:p>
    <w:p>
      <w:pPr>
        <w:pStyle w:val="BodyText"/>
      </w:pPr>
      <w:r>
        <w:t xml:space="preserve">Future research should focus on longitudinal studies regarding the impact of new pedagogical models on student outcomes in HCMC. Furthermore, comparative studies between public and private sector primary teachers could provide deeper insights into best practices for resource allocation and teacher support.</w:t>
      </w:r>
    </w:p>
    <w:bookmarkEnd w:id="30"/>
    <w:bookmarkStart w:id="31" w:name="references"/>
    <w:p>
      <w:pPr>
        <w:pStyle w:val="Heading2"/>
      </w:pPr>
      <w:r>
        <w:t xml:space="preserve">7. References</w:t>
      </w:r>
    </w:p>
    <w:p>
      <w:pPr>
        <w:numPr>
          <w:ilvl w:val="0"/>
          <w:numId w:val="1002"/>
        </w:numPr>
        <w:pStyle w:val="Compact"/>
      </w:pPr>
      <w:r>
        <w:t xml:space="preserve">Ministry of Education and Training Vietnam. (2021).</w:t>
      </w:r>
      <w:r>
        <w:t xml:space="preserve"> </w:t>
      </w:r>
      <w:r>
        <w:rPr>
          <w:iCs/>
          <w:i/>
        </w:rPr>
        <w:t xml:space="preserve">National Strategy for Education Development until 2030</w:t>
      </w:r>
      <w:r>
        <w:t xml:space="preserve">. Hanoi: MONET Publishing House.</w:t>
      </w:r>
    </w:p>
    <w:p>
      <w:pPr>
        <w:numPr>
          <w:ilvl w:val="0"/>
          <w:numId w:val="1002"/>
        </w:numPr>
        <w:pStyle w:val="Compact"/>
      </w:pPr>
      <w:r>
        <w:t xml:space="preserve">Dung, N. T., &amp; Smith, K. (2019). "Urbanization and Educational Equity in Ho Chi Minh City."</w:t>
      </w:r>
      <w:r>
        <w:t xml:space="preserve"> </w:t>
      </w:r>
      <w:r>
        <w:rPr>
          <w:iCs/>
          <w:i/>
        </w:rPr>
        <w:t xml:space="preserve">Journal of Southeast Asian Education</w:t>
      </w:r>
      <w:r>
        <w:t xml:space="preserve">, 14(2), 45-67.</w:t>
      </w:r>
    </w:p>
    <w:p>
      <w:pPr>
        <w:numPr>
          <w:ilvl w:val="0"/>
          <w:numId w:val="1002"/>
        </w:numPr>
        <w:pStyle w:val="Compact"/>
      </w:pPr>
      <w:r>
        <w:t xml:space="preserve">Nguyen, H. L. (2022). "Teacher Burnout in Vietnamese Public Schools: A Case Study of HCMC."</w:t>
      </w:r>
      <w:r>
        <w:t xml:space="preserve"> </w:t>
      </w:r>
      <w:r>
        <w:rPr>
          <w:iCs/>
          <w:i/>
        </w:rPr>
        <w:t xml:space="preserve">Asian Journal of Teacher Education</w:t>
      </w:r>
      <w:r>
        <w:t xml:space="preserve">, 8(1), 112-130.</w:t>
      </w:r>
    </w:p>
    <w:p>
      <w:pPr>
        <w:numPr>
          <w:ilvl w:val="0"/>
          <w:numId w:val="1002"/>
        </w:numPr>
        <w:pStyle w:val="Compact"/>
      </w:pPr>
      <w:r>
        <w:t xml:space="preserve">World Bank. (2020).</w:t>
      </w:r>
      <w:r>
        <w:t xml:space="preserve"> </w:t>
      </w:r>
      <w:r>
        <w:rPr>
          <w:iCs/>
          <w:i/>
        </w:rPr>
        <w:t xml:space="preserve">Vietnam Digital Economy Report: The Role of Education in Future Growth</w:t>
      </w:r>
      <w:r>
        <w:t xml:space="preserv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Vietnam Ho Chi Minh City</dc:title>
  <dc:creator/>
  <dc:language>en</dc:language>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