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Secondary</w:t>
      </w:r>
      <w:r>
        <w:t xml:space="preserve"> </w:t>
      </w:r>
      <w:r>
        <w:t xml:space="preserve">Teacher</w:t>
      </w:r>
      <w:r>
        <w:t xml:space="preserve"> </w:t>
      </w:r>
      <w:r>
        <w:t xml:space="preserve">Education</w:t>
      </w:r>
      <w:r>
        <w:t xml:space="preserve"> </w:t>
      </w:r>
      <w:r>
        <w:t xml:space="preserve">in</w:t>
      </w:r>
      <w:r>
        <w:t xml:space="preserve"> </w:t>
      </w:r>
      <w:r>
        <w:t xml:space="preserve">Brazil</w:t>
      </w:r>
      <w:r>
        <w:t xml:space="preserve"> </w:t>
      </w:r>
      <w:r>
        <w:t xml:space="preserve">Brasília</w:t>
      </w:r>
    </w:p>
    <w:bookmarkStart w:id="29" w:name="Xb8c4fdd37f331723a82055300347a697ddcf471"/>
    <w:p>
      <w:pPr>
        <w:pStyle w:val="Heading1"/>
      </w:pPr>
      <w:r>
        <w:t xml:space="preserve">The Role and Challenges of Secondary Teacher Education in Brazil Brasília</w:t>
      </w:r>
    </w:p>
    <w:p>
      <w:pPr>
        <w:pStyle w:val="FirstParagraph"/>
      </w:pPr>
      <w:r>
        <w:rPr>
          <w:bCs/>
          <w:b/>
        </w:rPr>
        <w:t xml:space="preserve">Abstract:</w:t>
      </w:r>
      <w:r>
        <w:br/>
      </w:r>
      <w:r>
        <w:t xml:space="preserve">This research paper examines the critical state of Secondary Teacher training within the specific context of Brazil Brasília. As the federal capital, Brasília represents a unique sociopolitical landscape that influences educational policies and pedagogical practices. This document analyzes the current challenges faced by secondary teacher professionals, including curriculum alignment with National Common Curricular Base (BNCC), technological integration, and socio-emotional support for students in a rapidly urbanizing environment. The study argues that strengthening the secondary teacher profile is essential for achieving equitable educational outcomes in Brazil Brasília’s diverse school systems.</w:t>
      </w:r>
    </w:p>
    <w:bookmarkStart w:id="20" w:name="introduction"/>
    <w:p>
      <w:pPr>
        <w:pStyle w:val="Heading2"/>
      </w:pPr>
      <w:r>
        <w:t xml:space="preserve">1. Introduction</w:t>
      </w:r>
    </w:p>
    <w:p>
      <w:pPr>
        <w:pStyle w:val="FirstParagraph"/>
      </w:pPr>
      <w:r>
        <w:t xml:space="preserve">The Brazilian education system stands at a pivotal juncture, grappling with issues of quality, equity, and relevance on a national scale. Within this broader context, the Federal District of Brazil Brasília holds particular significance as the nation’s capital and a laboratory for federal educational policies. The role of the secondary teacher in this region is not merely that of an instructor but serves as a crucial agent in social mobility and civic formation.</w:t>
      </w:r>
    </w:p>
    <w:p>
      <w:pPr>
        <w:pStyle w:val="BodyText"/>
      </w:pPr>
      <w:r>
        <w:t xml:space="preserve">However, recent data suggests that while enrollment rates have stabilized, learning outcomes remain inconsistent. This discrepancy highlights urgent need to re-examine how secondary teachers are prepared, supported, and valued within the unique administrative framework of Brazil Brasília. The distinct demographic composition of Brazil Brasília—a mix of long-term residents and transient federal service workers—creates a dynamic classroom environment that requires specialized pedagogical approaches.</w:t>
      </w:r>
    </w:p>
    <w:bookmarkEnd w:id="20"/>
    <w:bookmarkStart w:id="21" w:name="X462f21e26e0d029438e41876bfb626728470410"/>
    <w:p>
      <w:pPr>
        <w:pStyle w:val="Heading2"/>
      </w:pPr>
      <w:r>
        <w:t xml:space="preserve">2. The Contextual Landscape of Education in Brazil Brasília</w:t>
      </w:r>
    </w:p>
    <w:p>
      <w:pPr>
        <w:pStyle w:val="FirstParagraph"/>
      </w:pPr>
      <w:r>
        <w:t xml:space="preserve">Brazil Brasília is characterized by its planned urban structure and high human development index compared to other regions in Brazil. Yet, this outward prosperity masks deep educational inequalities. The distinction between public federal schools managed by the District Government’s Department of Education (SEEDF) and private institutions creates a dual system that impacts teacher retention and professional development.</w:t>
      </w:r>
    </w:p>
    <w:p>
      <w:pPr>
        <w:pStyle w:val="BodyText"/>
      </w:pPr>
      <w:r>
        <w:t xml:space="preserve">In Brazil Brasília, secondary schools often serve as community hubs. The teachers in these institutions face additional responsibilities beyond academics, including counseling and social integration support. This expanded role is particularly pronounced in peripheral areas of the Federal District, where infrastructure may be adequate but resources for student well-being are stretched thin. Understanding this context is vital for any analysis of teacher effectiveness.</w:t>
      </w:r>
    </w:p>
    <w:bookmarkEnd w:id="21"/>
    <w:bookmarkStart w:id="23" w:name="X3102353c09c3c3376c1a45ad76cfb87f3d86926"/>
    <w:p>
      <w:pPr>
        <w:pStyle w:val="Heading2"/>
      </w:pPr>
      <w:r>
        <w:t xml:space="preserve">3. Curriculum Alignment and Pedagogical Challenges</w:t>
      </w:r>
    </w:p>
    <w:p>
      <w:pPr>
        <w:pStyle w:val="FirstParagraph"/>
      </w:pPr>
      <w:r>
        <w:t xml:space="preserve">The implementation of the Base Nacional Comum Curricular (BNCC) has been a central focus for educators across Brazil, including those in Brazil Brasília. The BNCC mandates specific competencies for secondary education, emphasizing critical thinking, digital literacy, and cultural awareness. For the secondary teacher in Brazil Brasília, this requires a significant shift from traditional rote-learning methods to student-centered pedagogies.</w:t>
      </w:r>
    </w:p>
    <w:p>
      <w:pPr>
        <w:pStyle w:val="BodyText"/>
      </w:pPr>
      <w:r>
        <w:t xml:space="preserve">Research indicates that many teachers feel underprepared to implement these new standards effectively. There is a gap between the theoretical knowledge acquired during undergraduate degrees and the practical demands of modern classrooms. In Brazil Brasília, where technological infrastructure is generally robust, this gap manifests in the uneven use of digital tools. While some schools fully integrate technology into lesson plans, others struggle with basic connectivity or teacher confidence in using digital platforms.</w:t>
      </w:r>
    </w:p>
    <w:bookmarkStart w:id="22" w:name="the-interdisciplinary-approach"/>
    <w:p>
      <w:pPr>
        <w:pStyle w:val="Heading3"/>
      </w:pPr>
      <w:r>
        <w:t xml:space="preserve">3.1 The Interdisciplinary Approach</w:t>
      </w:r>
    </w:p>
    <w:p>
      <w:pPr>
        <w:pStyle w:val="FirstParagraph"/>
      </w:pPr>
      <w:r>
        <w:t xml:space="preserve">The new high school model proposed by Brazilian law encourages interdisciplinary learning. Secondary teachers are increasingly required to collaborate across disciplines, moving away from isolated subject silos. In Brazil Brasília, pilot programs have shown promising results when teachers engage in continuous collaborative planning sessions. However, structural barriers such as rigid timetables and lack of dedicated planning time remain significant hurdles.</w:t>
      </w:r>
    </w:p>
    <w:bookmarkEnd w:id="22"/>
    <w:bookmarkEnd w:id="23"/>
    <w:bookmarkStart w:id="24" w:name="X91b7e6940d9f3abac013e19cf77d56977ab1d55"/>
    <w:p>
      <w:pPr>
        <w:pStyle w:val="Heading2"/>
      </w:pPr>
      <w:r>
        <w:t xml:space="preserve">4. Professional Development and Teacher Training</w:t>
      </w:r>
    </w:p>
    <w:p>
      <w:pPr>
        <w:pStyle w:val="FirstParagraph"/>
      </w:pPr>
      <w:r>
        <w:t xml:space="preserve">The quality of secondary education is directly linked to the quality of teacher training. In Brazil Brasília, there are several institutions offering pedagogical degrees, but continuous professional development remains fragmented.</w:t>
      </w:r>
    </w:p>
    <w:p>
      <w:pPr>
        <w:pStyle w:val="BodyText"/>
      </w:pPr>
      <w:r>
        <w:rPr>
          <w:bCs/>
          <w:b/>
        </w:rPr>
        <w:t xml:space="preserve">A. Initial Training:</w:t>
      </w:r>
      <w:r>
        <w:br/>
      </w:r>
      <w:r>
        <w:t xml:space="preserve">University programs in Brazil Brasília must align more closely with the realities of public school classrooms. There is a need for greater internship hours and mentorship opportunities that expose student teachers to the diverse challenges faced by secondary students in the Federal District.</w:t>
      </w:r>
    </w:p>
    <w:p>
      <w:pPr>
        <w:pStyle w:val="BodyText"/>
      </w:pPr>
      <w:r>
        <w:rPr>
          <w:bCs/>
          <w:b/>
        </w:rPr>
        <w:t xml:space="preserve">B. Continuous Education:</w:t>
      </w:r>
      <w:r>
        <w:br/>
      </w:r>
      <w:r>
        <w:t xml:space="preserve">The District Government has invested in ongoing training programs, but these are often top-down and not tailored to specific teacher needs. Effective professional development should be collaborative, reflective, and directly applicable to classroom practice. Networks of practice among secondary teachers in Brazil Brasília can foster peer learning and reduce professional isolation.</w:t>
      </w:r>
    </w:p>
    <w:bookmarkEnd w:id="24"/>
    <w:bookmarkStart w:id="25" w:name="X078df9be00674e6cff98fffc85ee8770fd76dec"/>
    <w:p>
      <w:pPr>
        <w:pStyle w:val="Heading2"/>
      </w:pPr>
      <w:r>
        <w:t xml:space="preserve">5. Socio-Emotional Support and Student Engagement</w:t>
      </w:r>
    </w:p>
    <w:p>
      <w:pPr>
        <w:pStyle w:val="FirstParagraph"/>
      </w:pPr>
      <w:r>
        <w:t xml:space="preserve">The post-pandemic era has exacerbated mental health issues among adolescents. Secondary teachers in Brazil Brasília are often on the front lines of addressing these challenges. Students return to classrooms with varying levels of academic deficit and emotional trauma.</w:t>
      </w:r>
    </w:p>
    <w:p>
      <w:pPr>
        <w:pStyle w:val="BodyText"/>
      </w:pPr>
      <w:r>
        <w:t xml:space="preserve">The role of the secondary teacher has thus expanded to include elements of pastoral care. Teachers need training in socio-emotional learning (SEL) strategies to support student resilience. In Brazil Brasília, where family structures are diverse due to migration patterns for federal employment, teachers often act as stable figures in students’ lives. Integrating SEL into the core curriculum is not an add-on but a necessity for effective teaching and learning.</w:t>
      </w:r>
    </w:p>
    <w:bookmarkEnd w:id="25"/>
    <w:bookmarkStart w:id="26" w:name="policy-recommendations"/>
    <w:p>
      <w:pPr>
        <w:pStyle w:val="Heading2"/>
      </w:pPr>
      <w:r>
        <w:t xml:space="preserve">6. Policy Recommendations</w:t>
      </w:r>
    </w:p>
    <w:p>
      <w:pPr>
        <w:pStyle w:val="FirstParagraph"/>
      </w:pPr>
      <w:r>
        <w:t xml:space="preserve">To address these challenges, several policy interventions are recommended for stakeholders in Brazil Brasília:</w:t>
      </w:r>
    </w:p>
    <w:p>
      <w:pPr>
        <w:numPr>
          <w:ilvl w:val="0"/>
          <w:numId w:val="1001"/>
        </w:numPr>
        <w:pStyle w:val="Compact"/>
      </w:pPr>
      <w:r>
        <w:rPr>
          <w:bCs/>
          <w:b/>
        </w:rPr>
        <w:t xml:space="preserve">Enhanced Funding for Teacher Development:</w:t>
      </w:r>
      <w:r>
        <w:br/>
      </w:r>
      <w:r>
        <w:t xml:space="preserve">Increase budget allocations specifically for continuous professional development that focuses on BNCC implementation and digital pedagogy.</w:t>
      </w:r>
    </w:p>
    <w:p>
      <w:pPr>
        <w:numPr>
          <w:ilvl w:val="0"/>
          <w:numId w:val="1001"/>
        </w:numPr>
        <w:pStyle w:val="Compact"/>
      </w:pPr>
      <w:r>
        <w:rPr>
          <w:bCs/>
          <w:b/>
        </w:rPr>
        <w:t xml:space="preserve">Mentorship Programs:</w:t>
      </w:r>
      <w:r>
        <w:br/>
      </w:r>
      <w:r>
        <w:t xml:space="preserve">Establish robust mentorship systems where experienced secondary teachers in Brazil Brasília guide new entrants, focusing on both pedagogical skills and classroom management in diverse settings.</w:t>
      </w:r>
    </w:p>
    <w:p>
      <w:pPr>
        <w:numPr>
          <w:ilvl w:val="0"/>
          <w:numId w:val="1001"/>
        </w:numPr>
        <w:pStyle w:val="Compact"/>
      </w:pPr>
      <w:r>
        <w:rPr>
          <w:bCs/>
          <w:b/>
        </w:rPr>
        <w:t xml:space="preserve">Interdisciplinary Collaboration Time:</w:t>
      </w:r>
      <w:r>
        <w:br/>
      </w:r>
      <w:r>
        <w:t xml:space="preserve">Mandate structured time within the school week for secondary teachers to collaborate on interdisciplinary projects and curriculum planning.</w:t>
      </w:r>
    </w:p>
    <w:p>
      <w:pPr>
        <w:numPr>
          <w:ilvl w:val="0"/>
          <w:numId w:val="1001"/>
        </w:numPr>
        <w:pStyle w:val="Compact"/>
      </w:pPr>
      <w:r>
        <w:rPr>
          <w:bCs/>
          <w:b/>
        </w:rPr>
        <w:t xml:space="preserve">Socio-Emotional Training Integration:</w:t>
      </w:r>
      <w:r>
        <w:br/>
      </w:r>
      <w:r>
        <w:t xml:space="preserve">Include mandatory modules on student mental health and SEL in both initial teacher training and ongoing professional development programs in Brazil Brasília.</w:t>
      </w:r>
    </w:p>
    <w:bookmarkEnd w:id="26"/>
    <w:bookmarkStart w:id="27" w:name="conclusion"/>
    <w:p>
      <w:pPr>
        <w:pStyle w:val="Heading2"/>
      </w:pPr>
      <w:r>
        <w:t xml:space="preserve">7. Conclusion</w:t>
      </w:r>
    </w:p>
    <w:p>
      <w:pPr>
        <w:pStyle w:val="FirstParagraph"/>
      </w:pPr>
      <w:r>
        <w:t xml:space="preserve">The secondary teacher in Brazil Brasília plays a foundational role in shaping the future of the nation’s capital. While significant challenges exist—from curriculum implementation to socio-emotional support—there is also great potential for innovation and improvement. By recognizing the unique context of Brazil Brasília and investing strategically in teacher preparation, support, and well-being, policymakers can enhance educational outcomes.</w:t>
      </w:r>
    </w:p>
    <w:p>
      <w:pPr>
        <w:pStyle w:val="BodyText"/>
      </w:pPr>
      <w:r>
        <w:t xml:space="preserve">This research underscores that empowering secondary teachers is not just an academic concern but a civic imperative. A well-supported teaching workforce leads to engaged students, stronger communities, and a more equitable society. As Brazil Brasília continues to evolve as an urban center within Brazil, its education system must adapt accordingly, placing the secondary teacher at the heart of educational reform.</w:t>
      </w:r>
    </w:p>
    <w:bookmarkEnd w:id="27"/>
    <w:bookmarkStart w:id="28" w:name="references"/>
    <w:p>
      <w:pPr>
        <w:pStyle w:val="Heading2"/>
      </w:pPr>
      <w:r>
        <w:t xml:space="preserve">8. References</w:t>
      </w:r>
    </w:p>
    <w:p>
      <w:pPr>
        <w:numPr>
          <w:ilvl w:val="0"/>
          <w:numId w:val="1002"/>
        </w:numPr>
        <w:pStyle w:val="Compact"/>
      </w:pPr>
      <w:r>
        <w:t xml:space="preserve">Brazilian Ministry of Education. (2017). Base Nacional Comum Curricular (BNCC).</w:t>
      </w:r>
    </w:p>
    <w:p>
      <w:pPr>
        <w:numPr>
          <w:ilvl w:val="0"/>
          <w:numId w:val="1002"/>
        </w:numPr>
        <w:pStyle w:val="Compact"/>
      </w:pPr>
      <w:r>
        <w:t xml:space="preserve">Instituto Nacional de Estudos e Pesquisas Educacionais Anísio Teixeira (INEP). (2023). Censo Escolar da Educação Básica.</w:t>
      </w:r>
    </w:p>
    <w:p>
      <w:pPr>
        <w:numPr>
          <w:ilvl w:val="0"/>
          <w:numId w:val="1002"/>
        </w:numPr>
        <w:pStyle w:val="Compact"/>
      </w:pPr>
      <w:r>
        <w:t xml:space="preserve">Secretaria de Educação do Distrito Federal. (2024). Plano Estadual de Educação: Monitoramento e Avaliação.</w:t>
      </w:r>
    </w:p>
    <w:p>
      <w:pPr>
        <w:numPr>
          <w:ilvl w:val="0"/>
          <w:numId w:val="1002"/>
        </w:numPr>
        <w:pStyle w:val="Compact"/>
      </w:pPr>
      <w:r>
        <w:t xml:space="preserve">Tardif, M. (2014). Saberes docentes e formação profissional. Vozes.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Secondary Teacher Education in Brazil Brasília</dc:title>
  <dc:creator/>
  <dc:language>en</dc:language>
  <cp:keywords/>
  <dcterms:created xsi:type="dcterms:W3CDTF">2026-07-29T16:24:50Z</dcterms:created>
  <dcterms:modified xsi:type="dcterms:W3CDTF">2026-07-29T16:24:50Z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