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Beijing,</w:t>
      </w:r>
      <w:r>
        <w:t xml:space="preserve"> </w:t>
      </w:r>
      <w:r>
        <w:t xml:space="preserve">China</w:t>
      </w:r>
    </w:p>
    <w:bookmarkStart w:id="28" w:name="Xa03c1056f99ab96e5d9ec7d231425dbde9431dc"/>
    <w:p>
      <w:pPr>
        <w:pStyle w:val="Heading1"/>
      </w:pPr>
      <w:r>
        <w:t xml:space="preserve">The Evolving Role of Secondary Teachers in Beijing, China:</w:t>
      </w:r>
      <w:r>
        <w:br/>
      </w:r>
      <w:r>
        <w:t xml:space="preserve">Navigating the New Era of Educational Reform</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Beijing Municipality, China</w:t>
      </w:r>
      <w:r>
        <w:br/>
      </w:r>
      <w:r>
        <w:rPr>
          <w:bCs/>
          <w:b/>
        </w:rPr>
        <w:t xml:space="preserve">Subject:</w:t>
      </w:r>
      <w:r>
        <w:t xml:space="preserve"> </w:t>
      </w:r>
      <w:r>
        <w:t xml:space="preserve">Education Policy and Pedagogy</w:t>
      </w:r>
    </w:p>
    <w:bookmarkStart w:id="20" w:name="absolute-abstract"/>
    <w:p>
      <w:pPr>
        <w:pStyle w:val="Heading3"/>
      </w:pPr>
      <w:r>
        <w:t xml:space="preserve">Absolute Abstract</w:t>
      </w:r>
    </w:p>
    <w:p>
      <w:pPr>
        <w:pStyle w:val="FirstParagraph"/>
      </w:pPr>
      <w:r>
        <w:t xml:space="preserve">This research paper analyzes the critical transformation of the secondary teacher profession within Beijing, China. Amidst rapid socioeconomic shifts and significant national educational reforms, including the "Double Reduction" policy, secondary educators in Beijing face unprecedented challenges and opportunities. This document explores how Teacher Secondary professionals are adapting their pedagogical strategies to meet high academic standards while prioritizing holistic student development. By examining the specific contextual demands of Beijing as a global education hub, this paper argues that the modern Teacher Secondary role has shifted from being solely an academic instructor to a multifaceted mentor and psychological supporter.</w:t>
      </w:r>
    </w:p>
    <w:bookmarkEnd w:id="20"/>
    <w:bookmarkStart w:id="21" w:name="X673c1a32b88fce06a1888194c1dfe7ae46c8c04"/>
    <w:p>
      <w:pPr>
        <w:pStyle w:val="Heading2"/>
      </w:pPr>
      <w:r>
        <w:t xml:space="preserve">1. Introduction: The Contextual Landscape of Beijing</w:t>
      </w:r>
    </w:p>
    <w:p>
      <w:pPr>
        <w:pStyle w:val="FirstParagraph"/>
      </w:pPr>
      <w:r>
        <w:t xml:space="preserve">Beijing stands as the political and cultural heart of China, possessing one of the most competitive and advanced education systems in the world. Within this municipality, secondary education serves as a critical juncture for students aiming to enter prestigious higher education institutions. However, the traditional model of teaching in Beijing is undergoing a seismic shift. The role of Teacher Secondary is no longer defined merely by rote memorization techniques or exam preparation for the Zhongkao (Senior High School Entrance Examination). Instead, there is a pressing need to redefine what it means to be an effective educator in China's capital.</w:t>
      </w:r>
    </w:p>
    <w:p>
      <w:pPr>
        <w:pStyle w:val="BodyText"/>
      </w:pPr>
      <w:r>
        <w:t xml:space="preserve">The urban density and high academic expectations in Beijing create a unique pressure cooker environment. Students face immense competition, and parents often demand exceptional results. Consequently, the Teacher Secondary professional must navigate these parental expectations while adhering to national policies that increasingly emphasize mental health, physical well-being, and creative thinking over pure test scores.</w:t>
      </w:r>
    </w:p>
    <w:bookmarkEnd w:id="21"/>
    <w:bookmarkStart w:id="22" w:name="X035ba94f6c4d72d642214e0df29c299c912bdef"/>
    <w:p>
      <w:pPr>
        <w:pStyle w:val="Heading2"/>
      </w:pPr>
      <w:r>
        <w:t xml:space="preserve">2. The Impact of the "Double Reduction" Policy on Pedagogy</w:t>
      </w:r>
    </w:p>
    <w:p>
      <w:pPr>
        <w:pStyle w:val="FirstParagraph"/>
      </w:pPr>
      <w:r>
        <w:t xml:space="preserve">A pivotal factor influencing the current state of secondary education in Beijing is the implementation of the "Double Reduction" policy. Aimed at reducing homework burdens and off-campus tutoring for students, this national directive has profound implications for Teacher Secondary professionals in China. In Beijing, where tutoring industries were once booming, schools must now absorb the responsibility of providing high-quality academic support within school hours.</w:t>
      </w:r>
    </w:p>
    <w:p>
      <w:pPr>
        <w:pStyle w:val="BodyText"/>
      </w:pPr>
      <w:r>
        <w:t xml:space="preserve">This shift requires secondary teachers to enhance classroom efficiency significantly. The days of leaving complex problem-solving for after-school cram schools are over. Teacher Secondary educators in Beijing must master differentiated instruction to ensure that all students, regardless of their initial aptitude, grasp core concepts during the limited instructional time available in school. This necessitates a move away from one-size-fits-all lectures toward interactive, student-centered learning models that maximize engagement and comprehension.</w:t>
      </w:r>
    </w:p>
    <w:bookmarkEnd w:id="22"/>
    <w:bookmarkStart w:id="23" w:name="X0a208761aff4716aa7d9714c00283904a8cf7cf"/>
    <w:p>
      <w:pPr>
        <w:pStyle w:val="Heading2"/>
      </w:pPr>
      <w:r>
        <w:t xml:space="preserve">3. Holistic Development and Mental Health Support</w:t>
      </w:r>
    </w:p>
    <w:p>
      <w:pPr>
        <w:pStyle w:val="FirstParagraph"/>
      </w:pPr>
      <w:r>
        <w:t xml:space="preserve">In the high-stakes environment of Beijing’s secondary schools, mental health has emerged as a critical concern for educators. The role of Teacher Secondary now extends far beyond subject-matter expertise; it encompasses that of a psychological counselor and mentor. Adolescence in China is often characterized by intense pressure, leading to rising rates of anxiety and stress among teenagers.</w:t>
      </w:r>
    </w:p>
    <w:p>
      <w:pPr>
        <w:pStyle w:val="BodyText"/>
      </w:pPr>
      <w:r>
        <w:t xml:space="preserve">Beijing’s educational authorities have increasingly emphasized the importance of moral education (De Yu) alongside academic instruction. Teachers are expected to foster resilience, empathy, and social responsibility in their students. This requires Teacher Secondary professionals to engage in continuous professional development regarding child psychology and emotional intelligence. In Beijing specifically, where the cost of living and competitive pressure are high, teachers serve as vital stabilizing figures for students who may otherwise feel overwhelmed by societal expectations.</w:t>
      </w:r>
    </w:p>
    <w:bookmarkEnd w:id="23"/>
    <w:bookmarkStart w:id="24" w:name="Xb1ae1b67f64785c9d4a09aa572ece3a96dd2097"/>
    <w:p>
      <w:pPr>
        <w:pStyle w:val="Heading2"/>
      </w:pPr>
      <w:r>
        <w:t xml:space="preserve">4. Integration of Technology and Digital Literacy</w:t>
      </w:r>
    </w:p>
    <w:p>
      <w:pPr>
        <w:pStyle w:val="FirstParagraph"/>
      </w:pPr>
      <w:r>
        <w:t xml:space="preserve">Beijing is a global leader in technology adoption. Consequently, the integration of digital tools into secondary education is more advanced here than in many other parts of China or the world. The modern Teacher Secondary professional must be digitally literate, utilizing artificial intelligence (AI), big data analytics, and online learning platforms to personalize education.</w:t>
      </w:r>
    </w:p>
    <w:p>
      <w:pPr>
        <w:pStyle w:val="BodyText"/>
      </w:pPr>
      <w:r>
        <w:t xml:space="preserve">In Beijing classrooms, smart boards and AI-driven assessment tools are becoming commonplace. These technologies allow teachers to track student progress in real-time and identify learning gaps immediately. However, this technological integration presents challenges. Teacher Secondary professionals must balance the efficiency of digital tools with the need for human connection. There is a risk that over-reliance on technology could alienate students, so Beijing’s educators are tasked with finding the delicate equilibrium between digital efficiency and interpersonal mentorship.</w:t>
      </w:r>
    </w:p>
    <w:bookmarkEnd w:id="24"/>
    <w:bookmarkStart w:id="25" w:name="X3eb8b45c3f6e39df09c15760184a162220b5c14"/>
    <w:p>
      <w:pPr>
        <w:pStyle w:val="Heading2"/>
      </w:pPr>
      <w:r>
        <w:t xml:space="preserve">5. Professional Development and Lifelong Learning</w:t>
      </w:r>
    </w:p>
    <w:p>
      <w:pPr>
        <w:pStyle w:val="FirstParagraph"/>
      </w:pPr>
      <w:r>
        <w:t xml:space="preserve">To meet these evolving demands, the professional development of Teacher Secondary staff in Beijing has become more rigorous and structured. The Chinese government emphasizes lifelong learning for educators, mandating regular training sessions on new pedagogical methods, ethical guidelines, and technological updates.</w:t>
      </w:r>
    </w:p>
    <w:p>
      <w:pPr>
        <w:pStyle w:val="BodyText"/>
      </w:pPr>
      <w:r>
        <w:t xml:space="preserve">In Beijing’s top-tier secondary schools, collaboration among teachers is highly encouraged. "Lesson study" groups where teachers observe each other’s classes and provide constructive feedback are common practice. This collaborative culture helps disseminate best practices across the municipality. Furthermore, there is a growing emphasis on research-oriented teaching, where Teacher Secondary professionals are expected to conduct classroom-based research to improve their own instructional strategies.</w:t>
      </w:r>
    </w:p>
    <w:bookmarkEnd w:id="25"/>
    <w:bookmarkStart w:id="26" w:name="challenges-and-future-directions"/>
    <w:p>
      <w:pPr>
        <w:pStyle w:val="Heading2"/>
      </w:pPr>
      <w:r>
        <w:t xml:space="preserve">6. Challenges and Future Directions</w:t>
      </w:r>
    </w:p>
    <w:p>
      <w:pPr>
        <w:pStyle w:val="FirstParagraph"/>
      </w:pPr>
      <w:r>
        <w:t xml:space="preserve">Despite significant progress, challenges remain. There is often a disparity between resources available in central Beijing districts and those in outer suburbs. Ensuring equitable quality of education across the entire municipality remains a priority for policymakers. Additionally, teacher burnout is a growing concern due to the heavy workload associated with administrative duties, student management, and parental communication.</w:t>
      </w:r>
    </w:p>
    <w:p>
      <w:pPr>
        <w:pStyle w:val="BodyText"/>
      </w:pPr>
      <w:r>
        <w:t xml:space="preserve">Looking forward, the role of Teacher Secondary in Beijing will likely continue to evolve towards greater specialization. We may see more subject-specific experts collaborating on interdisciplinary projects rather than single teachers managing all aspects of a student’s curriculum. Furthermore, as China continues to open its educational borders, international collaboration and comparative education studies will play a larger role in shaping how secondary teachers are trained and evaluated.</w:t>
      </w:r>
    </w:p>
    <w:bookmarkEnd w:id="26"/>
    <w:bookmarkStart w:id="27" w:name="conclusion"/>
    <w:p>
      <w:pPr>
        <w:pStyle w:val="Heading2"/>
      </w:pPr>
      <w:r>
        <w:t xml:space="preserve">7. Conclusion</w:t>
      </w:r>
    </w:p>
    <w:p>
      <w:pPr>
        <w:pStyle w:val="FirstParagraph"/>
      </w:pPr>
      <w:r>
        <w:t xml:space="preserve">The position of Teacher Secondary in Beijing, China is at a crossroads of tradition and modernization. While the core mission of educating youth remains unchanged, the methods and expectations have transformed drastically. The successful modern teacher in Beijing must be a masterful instructional designer, a compassionate mentor, and a tech-savvy innovator.</w:t>
      </w:r>
    </w:p>
    <w:p>
      <w:pPr>
        <w:pStyle w:val="BodyText"/>
      </w:pPr>
      <w:r>
        <w:t xml:space="preserve">As China continues to assert its position as a global leader in education, the experiences and adaptations of Teacher Secondary professionals in Beijing offer valuable insights for educational systems worldwide. By focusing on holistic development, leveraging technology responsibly, and supporting teacher well-being, Beijing can continue to cultivate an educational environment that not only produces academic excellence but also nurtures well-rounded, resilient individuals ready for the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Secondary Teachers in Beijing, China</dc:title>
  <dc:creator/>
  <dc:language>en</dc:language>
  <cp:keywords/>
  <dcterms:created xsi:type="dcterms:W3CDTF">2026-07-29T10:36:17Z</dcterms:created>
  <dcterms:modified xsi:type="dcterms:W3CDTF">2026-07-29T10:36:17Z</dcterms:modified>
</cp:coreProperties>
</file>

<file path=docProps/custom.xml><?xml version="1.0" encoding="utf-8"?>
<Properties xmlns="http://schemas.openxmlformats.org/officeDocument/2006/custom-properties" xmlns:vt="http://schemas.openxmlformats.org/officeDocument/2006/docPropsVTypes"/>
</file>