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Karachi:</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30" w:name="Xd77719e14689f8ec9a534ef2d3c38b30f255dd2"/>
    <w:p>
      <w:pPr>
        <w:pStyle w:val="Heading1"/>
      </w:pPr>
      <w:r>
        <w:t xml:space="preserve">The State of Secondary Education Teachers in Karachi</w:t>
      </w:r>
      <w:r>
        <w:br/>
      </w:r>
      <w:r>
        <w:t xml:space="preserve">Challenges and Strategic Interventions within the Pakistani Context</w:t>
      </w:r>
    </w:p>
    <w:p>
      <w:pPr>
        <w:pStyle w:val="FirstParagraph"/>
      </w:pPr>
      <w:r>
        <w:rPr>
          <w:bCs/>
          <w:b/>
        </w:rPr>
        <w:t xml:space="preserve">Abstract:</w:t>
      </w:r>
      <w:r>
        <w:br/>
      </w:r>
      <w:r>
        <w:t xml:space="preserve">This research paper examines the critical role of secondary education teachers in Pakistan, with a specific geographic focus on Karachi. As the largest city in Pakistan, Karachi presents a unique microcosm of urban educational challenges, including rapid population growth, infrastructural deficits, and socioeconomic disparities. This study analyzes the current status of teacher qualification standards, retention rates among Teacher Secondary staff within both public and private sectors in Pakistan Karachi. It highlights systemic issues such as inadequate professional development resources and political interference. The paper concludes by proposing actionable policy recommendations to enhance pedagogical quality and ensure equitable access to quality education for the youth of Karachi.</w:t>
      </w:r>
    </w:p>
    <w:bookmarkStart w:id="20" w:name="introduction"/>
    <w:p>
      <w:pPr>
        <w:pStyle w:val="Heading2"/>
      </w:pPr>
      <w:r>
        <w:t xml:space="preserve">1. Introduction</w:t>
      </w:r>
    </w:p>
    <w:p>
      <w:pPr>
        <w:pStyle w:val="FirstParagraph"/>
      </w:pPr>
      <w:r>
        <w:t xml:space="preserve">Educational reform is inextricably linked to national development, and at the heart of this reform lies the educator. In Pakistan, the secondary level of education serves as a pivotal bridge between foundational primary schooling and higher academic or vocational pursuits. The quality of instruction delivered during these formative years significantly influences student outcomes, university preparedness, and future employability. However, the efficacy of these educational structures depends entirely on the competence and motivation of the workforce: specifically, the Teacher Secondary personnel.</w:t>
      </w:r>
    </w:p>
    <w:p>
      <w:pPr>
        <w:pStyle w:val="BodyText"/>
      </w:pPr>
      <w:r>
        <w:t xml:space="preserve">Karachi, as a megacity in Pakistan Karachi with a population exceeding 16 million people, faces unprecedented pressure on its education sector. It is not merely an academic concern but a socio-economic imperative. The diversity of Karachi’s population requires teachers who are not only subject-matter experts but also culturally competent and adaptable to varying student needs. This research paper aims to dissect the multifaceted challenges facing Teacher Secondary educators in Pakistan Karachi, analyzing how systemic failures impact teaching quality and what structural changes are necessary to foster a robust educational environment.</w:t>
      </w:r>
    </w:p>
    <w:bookmarkEnd w:id="20"/>
    <w:bookmarkStart w:id="21" w:name="Xd81f9adb69ea181d8a85056bb46cfcff476b422"/>
    <w:p>
      <w:pPr>
        <w:pStyle w:val="Heading2"/>
      </w:pPr>
      <w:r>
        <w:t xml:space="preserve">2. The Current Landscape of Teacher Qualifications in Pakistan Karachi</w:t>
      </w:r>
    </w:p>
    <w:p>
      <w:pPr>
        <w:pStyle w:val="FirstParagraph"/>
      </w:pPr>
      <w:r>
        <w:t xml:space="preserve">The regulatory framework for teachers in Pakistan has evolved over the decades, yet implementation remains inconsistent. In the context of Karachi, there is a stark dichotomy between government-run schools and private institutions. Public sector schools often struggle with hiring practices that prioritize political patronage over meritological rigor. Consequently, many Teacher Secondary positions in Karachi are filled by individuals who may meet minimum academic requirements but lack pedagogical training.</w:t>
      </w:r>
    </w:p>
    <w:p>
      <w:pPr>
        <w:pStyle w:val="BodyText"/>
      </w:pPr>
      <w:r>
        <w:t xml:space="preserve">In contrast, the private education sector in Pakistan Karachi has expanded rapidly to meet the demand for quality schooling among middle and upper-class families. While these institutions generally employ more qualified staff with modern teaching certifications, they often suffer from high turnover rates due to low compensation packages relative to the workload. This disparity creates a two-tiered system where students in under-resourced areas receive instruction from teachers who are overworked and under-supported, exacerbating educational inequality within the city.</w:t>
      </w:r>
    </w:p>
    <w:bookmarkEnd w:id="21"/>
    <w:bookmarkStart w:id="25" w:name="X61e395d34637203cc1968917015a8294fb1dd9d"/>
    <w:p>
      <w:pPr>
        <w:pStyle w:val="Heading2"/>
      </w:pPr>
      <w:r>
        <w:t xml:space="preserve">3. Systemic Challenges Facing Teacher Secondary Professionals</w:t>
      </w:r>
    </w:p>
    <w:bookmarkStart w:id="22" w:name="professional-development-deficits"/>
    <w:p>
      <w:pPr>
        <w:pStyle w:val="Heading3"/>
      </w:pPr>
      <w:r>
        <w:t xml:space="preserve">3.1 Professional Development Deficits</w:t>
      </w:r>
    </w:p>
    <w:p>
      <w:pPr>
        <w:pStyle w:val="FirstParagraph"/>
      </w:pPr>
      <w:r>
        <w:t xml:space="preserve">A primary concern for Teacher Secondary educators in Pakistan Karachi is the lack of continuous professional development (CPD). Most training programs offered by government bodies are sporadic, theoretical, and disconnected from classroom realities. In a dynamic urban environment like Karachi, where student demographics shift rapidly due to internal migration and climate-related displacement, teachers need adaptive strategies. However, the existing CPD frameworks fail to address these contemporary challenges. Teachers often report feeling isolated in their practice, lacking access to mentorship or collaborative learning environments.</w:t>
      </w:r>
    </w:p>
    <w:bookmarkEnd w:id="22"/>
    <w:bookmarkStart w:id="23" w:name="infrastructure-and-resource-constraints"/>
    <w:p>
      <w:pPr>
        <w:pStyle w:val="Heading3"/>
      </w:pPr>
      <w:r>
        <w:t xml:space="preserve">3.2 Infrastructure and Resource Constraints</w:t>
      </w:r>
    </w:p>
    <w:p>
      <w:pPr>
        <w:pStyle w:val="FirstParagraph"/>
      </w:pPr>
      <w:r>
        <w:t xml:space="preserve">The physical environment in which Teacher Secondary personnel operate significantly impacts their performance. Many schools across different districts of Pakistan Karachi face severe infrastructure deficits, including a lack of functional laboratories, libraries, and digital connectivity. Teachers are frequently expected to teach advanced scientific concepts without the necessary apparatus or to manage large class sizes exceeding 60 students per teacher. These conditions lead to burnout and reduce the effectiveness of instructional delivery. The absence of basic resources forces teachers to rely on rote-learning methods rather than inquiry-based pedagogy, stifling critical thinking skills in students.</w:t>
      </w:r>
    </w:p>
    <w:bookmarkEnd w:id="23"/>
    <w:bookmarkStart w:id="24" w:name="Xe536da8123fefaac9213e532020351f15b56d87"/>
    <w:p>
      <w:pPr>
        <w:pStyle w:val="Heading3"/>
      </w:pPr>
      <w:r>
        <w:t xml:space="preserve">3.3 Administrative Burdens and Political Interference</w:t>
      </w:r>
    </w:p>
    <w:p>
      <w:pPr>
        <w:pStyle w:val="FirstParagraph"/>
      </w:pPr>
      <w:r>
        <w:t xml:space="preserve">Bureaucratic inefficiencies further compound the difficulties faced by Teacher Secondary staff in Karachi. Excessive administrative paperwork, frequent transfers without clear justification, and political interference in school management distract educators from their primary mission: teaching. In Pakistan Karachi, the volatile political landscape often spills over into educational institutions, creating an unstable work environment. This instability undermines teacher morale and contributes to a culture of absenteeism among some staff members.</w:t>
      </w:r>
    </w:p>
    <w:bookmarkEnd w:id="24"/>
    <w:bookmarkEnd w:id="25"/>
    <w:bookmarkStart w:id="26" w:name="X737db5369d95774f87feb744e8fdfd92f148664"/>
    <w:p>
      <w:pPr>
        <w:pStyle w:val="Heading2"/>
      </w:pPr>
      <w:r>
        <w:t xml:space="preserve">4. Socio-Cultural Dynamics and Teacher-Student Relations</w:t>
      </w:r>
    </w:p>
    <w:p>
      <w:pPr>
        <w:pStyle w:val="FirstParagraph"/>
      </w:pPr>
      <w:r>
        <w:t xml:space="preserve">Karachi is a melting pot of various ethnicities and linguistic backgrounds, predominantly including Sindhi, Urdu-speaking Muhajir, Punjabi, Pashtun, and Baloch communities. The diversity presents a unique opportunity for inclusive education but also poses challenges for Teacher Secondary professionals. Teachers must navigate complex social dynamics and ensure that their pedagogy is inclusive of all cultural perspectives. Furthermore, in many low-income neighborhoods in Pakistan Karachi, teachers are often expected to serve not just as educators but also as social workers, addressing issues such as nutrition, health awareness, and safety concerns for students from disadvantaged backgrounds.</w:t>
      </w:r>
    </w:p>
    <w:bookmarkEnd w:id="26"/>
    <w:bookmarkStart w:id="27" w:name="strategic-recommendations-for-reform"/>
    <w:p>
      <w:pPr>
        <w:pStyle w:val="Heading2"/>
      </w:pPr>
      <w:r>
        <w:t xml:space="preserve">5. Strategic Recommendations for Reform</w:t>
      </w:r>
    </w:p>
    <w:p>
      <w:pPr>
        <w:pStyle w:val="FirstParagraph"/>
      </w:pPr>
      <w:r>
        <w:t xml:space="preserve">To address the crises identified within the Teacher Secondary sector in Pakistan Karachi, a multi-pronged strategy is required:</w:t>
      </w:r>
    </w:p>
    <w:p>
      <w:pPr>
        <w:numPr>
          <w:ilvl w:val="0"/>
          <w:numId w:val="1001"/>
        </w:numPr>
        <w:pStyle w:val="Compact"/>
      </w:pPr>
      <w:r>
        <w:rPr>
          <w:bCs/>
          <w:b/>
        </w:rPr>
        <w:t xml:space="preserve">Rigorous Recruitment and Merit-Based Hiring:</w:t>
      </w:r>
      <w:r>
        <w:t xml:space="preserve"> </w:t>
      </w:r>
      <w:r>
        <w:t xml:space="preserve">The Sindh Education and Literacy Department must enforce strict merit-based recruitment processes for Teacher Secondary positions. Background checks and standardized testing should be mandatory to ensure only qualified candidates enter the profession.</w:t>
      </w:r>
    </w:p>
    <w:p>
      <w:pPr>
        <w:numPr>
          <w:ilvl w:val="0"/>
          <w:numId w:val="1001"/>
        </w:numPr>
        <w:pStyle w:val="Compact"/>
      </w:pPr>
      <w:r>
        <w:rPr>
          <w:bCs/>
          <w:b/>
        </w:rPr>
        <w:t xml:space="preserve">Enhanced Professional Development Frameworks:</w:t>
      </w:r>
      <w:r>
        <w:t xml:space="preserve"> </w:t>
      </w:r>
      <w:r>
        <w:t xml:space="preserve">Establishing district-level teacher resource centers in Karachi can provide ongoing, practical training. These centers should focus on modern pedagogical techniques, classroom management in diverse settings, and the integration of technology into learning.</w:t>
      </w:r>
    </w:p>
    <w:p>
      <w:pPr>
        <w:numPr>
          <w:ilvl w:val="0"/>
          <w:numId w:val="1001"/>
        </w:numPr>
        <w:pStyle w:val="Compact"/>
      </w:pPr>
      <w:r>
        <w:rPr>
          <w:bCs/>
          <w:b/>
        </w:rPr>
        <w:t xml:space="preserve">Incentivizing Rural and Underserved Urban Posts:</w:t>
      </w:r>
      <w:r>
        <w:t xml:space="preserve"> </w:t>
      </w:r>
      <w:r>
        <w:t xml:space="preserve">To attract high-quality Teacher Secondary staff to under-resourced areas of Karachi, financial incentives such as hardship allowances and accelerated promotion tracks should be implemented.</w:t>
      </w:r>
    </w:p>
    <w:p>
      <w:pPr>
        <w:numPr>
          <w:ilvl w:val="0"/>
          <w:numId w:val="1001"/>
        </w:numPr>
        <w:pStyle w:val="Compact"/>
      </w:pPr>
      <w:r>
        <w:rPr>
          <w:bCs/>
          <w:b/>
        </w:rPr>
        <w:t xml:space="preserve">Digital Integration:</w:t>
      </w:r>
      <w:r>
        <w:t xml:space="preserve"> </w:t>
      </w:r>
      <w:r>
        <w:t xml:space="preserve">Investing in digital infrastructure for schools will empower teachers with access to global teaching resources. In Pakistan Karachi, where internet penetration is relatively high among the youth, leveraging EdTech tools can help bridge the gap between traditional teaching methods and modern learning requirements.</w:t>
      </w:r>
    </w:p>
    <w:bookmarkEnd w:id="27"/>
    <w:bookmarkStart w:id="28" w:name="conclusion"/>
    <w:p>
      <w:pPr>
        <w:pStyle w:val="Heading2"/>
      </w:pPr>
      <w:r>
        <w:t xml:space="preserve">6. Conclusion</w:t>
      </w:r>
    </w:p>
    <w:p>
      <w:pPr>
        <w:pStyle w:val="FirstParagraph"/>
      </w:pPr>
      <w:r>
        <w:t xml:space="preserve">The quality of education in Karachi is directly proportional to the status and capability of its Teacher Secondary workforce. The current challenges facing educators in Pakistan Karachi—ranging from inadequate training and infrastructure to bureaucratic inefficiencies—are not insurmountable but require immediate political will and systemic reform. By investing in the professional growth, welfare, and retention of teachers, policymakers can ensure that secondary education becomes a catalyst for social mobility and economic development. The future of Karachi’s youth depends on empowering those who stand at the front of the classroom today.</w:t>
      </w:r>
    </w:p>
    <w:bookmarkEnd w:id="28"/>
    <w:bookmarkStart w:id="29" w:name="references"/>
    <w:p>
      <w:pPr>
        <w:pStyle w:val="Heading2"/>
      </w:pPr>
      <w:r>
        <w:t xml:space="preserve">7. References</w:t>
      </w:r>
    </w:p>
    <w:p>
      <w:pPr>
        <w:numPr>
          <w:ilvl w:val="0"/>
          <w:numId w:val="1002"/>
        </w:numPr>
        <w:pStyle w:val="Compact"/>
      </w:pPr>
      <w:r>
        <w:t xml:space="preserve">Sindh Education Foundation (SEF). (2023). Annual Report on Private Sector Engagement in Pakistan Karachi.</w:t>
      </w:r>
    </w:p>
    <w:p>
      <w:pPr>
        <w:numPr>
          <w:ilvl w:val="0"/>
          <w:numId w:val="1002"/>
        </w:numPr>
        <w:pStyle w:val="Compact"/>
      </w:pPr>
      <w:r>
        <w:t xml:space="preserve">National Institute of Education, Quaid-i-Azam University. (2021). "Teacher Training Needs Analysis in Urban Sindh."</w:t>
      </w:r>
    </w:p>
    <w:p>
      <w:pPr>
        <w:numPr>
          <w:ilvl w:val="0"/>
          <w:numId w:val="1002"/>
        </w:numPr>
        <w:pStyle w:val="Compact"/>
      </w:pPr>
      <w:r>
        <w:t xml:space="preserve">UNESCO Pakistan. (2022). "Status of Secondary Education: Challenges and Opportunities in Major Metropolitan Cities."</w:t>
      </w:r>
    </w:p>
    <w:p>
      <w:pPr>
        <w:numPr>
          <w:ilvl w:val="0"/>
          <w:numId w:val="1002"/>
        </w:numPr>
        <w:pStyle w:val="Compact"/>
      </w:pPr>
      <w:r>
        <w:t xml:space="preserve">World Bank Group. (2019). "Pakistan Education Sector Review: Bridging the Gap for Quality Learning Outcomes."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Secondary Education Teachers in Karachi: Challenges and Strategic Interventions</dc:title>
  <dc:creator/>
  <dc:language>en</dc:language>
  <cp:keywords/>
  <dcterms:created xsi:type="dcterms:W3CDTF">2026-07-30T06:16:57Z</dcterms:created>
  <dcterms:modified xsi:type="dcterms:W3CDTF">2026-07-30T06:16:57Z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