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Singapore:</w:t>
      </w:r>
      <w:r>
        <w:t xml:space="preserve"> </w:t>
      </w:r>
      <w:r>
        <w:t xml:space="preserve">Pedagogical</w:t>
      </w:r>
      <w:r>
        <w:t xml:space="preserve"> </w:t>
      </w:r>
      <w:r>
        <w:t xml:space="preserve">Innovation</w:t>
      </w:r>
      <w:r>
        <w:t xml:space="preserve"> </w:t>
      </w:r>
      <w:r>
        <w:t xml:space="preserve">and</w:t>
      </w:r>
      <w:r>
        <w:t xml:space="preserve"> </w:t>
      </w:r>
      <w:r>
        <w:t xml:space="preserve">Holistic</w:t>
      </w:r>
      <w:r>
        <w:t xml:space="preserve"> </w:t>
      </w:r>
      <w:r>
        <w:t xml:space="preserve">Education</w:t>
      </w:r>
    </w:p>
    <w:bookmarkStart w:id="28" w:name="X0b84922c0424991a5eb2f71b7cf3314421223ed"/>
    <w:p>
      <w:pPr>
        <w:pStyle w:val="Heading1"/>
      </w:pPr>
      <w:r>
        <w:t xml:space="preserve">The Evolving Role of the Secondary Teacher in Singapore</w:t>
      </w:r>
    </w:p>
    <w:p>
      <w:pPr>
        <w:pStyle w:val="FirstParagraph"/>
      </w:pPr>
      <w:r>
        <w:rPr>
          <w:bCs/>
          <w:b/>
        </w:rPr>
        <w:t xml:space="preserve">A Research Paper on Educational Frameworks and Professional Praxis in Singapore Secondary Schools</w:t>
      </w:r>
      <w:r>
        <w:br/>
      </w:r>
      <w:r>
        <w:t xml:space="preserve">Date: May 24, 2024</w:t>
      </w:r>
      <w:r>
        <w:br/>
      </w:r>
      <w:r>
        <w:t xml:space="preserve">Region: Singapore Singapore Context Analysis</w:t>
      </w:r>
    </w:p>
    <w:p>
      <w:pPr>
        <w:pStyle w:val="BodyText"/>
      </w:pPr>
      <w:r>
        <w:rPr>
          <w:bCs/>
          <w:b/>
        </w:rPr>
        <w:t xml:space="preserve">Abstract:</w:t>
      </w:r>
      <w:r>
        <w:t xml:space="preserve"> </w:t>
      </w:r>
      <w:r>
        <w:t xml:space="preserve">This research paper examines the critical transformation of the secondary teacher within the unique educational landscape of Singapore. As a global hub for academic excellence, Singapore has shifted its pedagogical focus from rote learning to holistic student development. This document analyzes how Secondary Teachers in Singapore are adapting to national policies such as "Teach Less, Learn More" and the recent Shift towards "SkillsFuture." By exploring curriculum design, emotional intelligence integration, and digital pedagogy, this paper argues that the modern secondary teacher in Singapore is no longer merely an instructor but a facilitator of lifelong learning and character building.</w:t>
      </w:r>
    </w:p>
    <w:bookmarkStart w:id="20" w:name="introduction"/>
    <w:p>
      <w:pPr>
        <w:pStyle w:val="Heading2"/>
      </w:pPr>
      <w:r>
        <w:t xml:space="preserve">1. Introduction</w:t>
      </w:r>
    </w:p>
    <w:p>
      <w:pPr>
        <w:pStyle w:val="FirstParagraph"/>
      </w:pPr>
      <w:r>
        <w:t xml:space="preserve">The educational ecosystem in Singapore has undergone profound changes over the past few decades. Central to this transformation is the role of the Secondary Teacher. In Singapore, secondary education serves as a pivotal bridge between foundational primary schooling and specialized post-secondary pathways, such as polytechnics or junior colleges. Consequently, the mandate placed upon teachers in this sector is immense. They are not only responsible for imparting academic knowledge but also for guiding adolescents through a critical developmental stage where identity and future career paths are being formed.</w:t>
      </w:r>
    </w:p>
    <w:p>
      <w:pPr>
        <w:pStyle w:val="BodyText"/>
      </w:pPr>
      <w:r>
        <w:t xml:space="preserve">This paper aims to dissect the multifaceted responsibilities of a Secondary Teacher in Singapore. It moves beyond traditional definitions of teaching to explore how educators navigate the high-stakes environment of national examinations while simultaneously fostering creativity, critical thinking, and social-emotional well-being. The context is strictly rooted in Singapore’s specific socio-economic and cultural framework, where meritocracy and multilingualism play significant roles in classroom dynamics.</w:t>
      </w:r>
    </w:p>
    <w:bookmarkEnd w:id="20"/>
    <w:bookmarkStart w:id="21" w:name="X71a2780e74755412ae05b63ae11df666384185f"/>
    <w:p>
      <w:pPr>
        <w:pStyle w:val="Heading2"/>
      </w:pPr>
      <w:r>
        <w:t xml:space="preserve">2. Pedagogical Shifts: From Transmission to Facilitation</w:t>
      </w:r>
    </w:p>
    <w:p>
      <w:pPr>
        <w:pStyle w:val="FirstParagraph"/>
      </w:pPr>
      <w:r>
        <w:t xml:space="preserve">Historically, education in Singapore was characterized by a teacher-centered approach, emphasizing content delivery and examination readiness. However, the philosophy of "Teach Less, Learn More" (TLLM), introduced over two decades ago, has fundamentally altered the daily practice of Secondary Teachers. Today’s teachers are expected to design inquiry-based learning experiences that encourage students to question assumptions and construct their own understanding.</w:t>
      </w:r>
    </w:p>
    <w:p>
      <w:pPr>
        <w:pStyle w:val="BodyText"/>
      </w:pPr>
      <w:r>
        <w:t xml:space="preserve">In the context of Singapore schools, this shift requires Secondary Teachers to become instructional designers. For instance, in science and mathematics classes, educators are moving away from formulaic memorization toward problem-solving frameworks. This approach aligns with the Ministry of Education’s (MOE) emphasis on 21st-century competencies. A secondary teacher must now possess the agility to pivot between direct instruction for foundational concepts and guided inquiry for complex applications.</w:t>
      </w:r>
    </w:p>
    <w:p>
      <w:pPr>
        <w:pStyle w:val="BodyText"/>
      </w:pPr>
      <w:r>
        <w:t xml:space="preserve">Furthermore, the implementation of Subject-Based Banding (SBB) and Full Subject-Based Banding (Full SBB) in Singapore’s secondary schools highlights this change. These frameworks allow students to learn subjects at different levels based on their abilities rather than being strictly streamed into different academic tracks. For the Secondary Teacher, this necessitates differentiated instruction—a skill that requires deep pedagogical content knowledge and an understanding of diverse learner profiles within a single classroom.</w:t>
      </w:r>
    </w:p>
    <w:bookmarkEnd w:id="21"/>
    <w:bookmarkStart w:id="22" w:name="X2ac1fd120f0440d59dcc2d05e6564e25c97a055"/>
    <w:p>
      <w:pPr>
        <w:pStyle w:val="Heading2"/>
      </w:pPr>
      <w:r>
        <w:t xml:space="preserve">3. Character Development and Holistic Education</w:t>
      </w:r>
    </w:p>
    <w:p>
      <w:pPr>
        <w:pStyle w:val="FirstParagraph"/>
      </w:pPr>
      <w:r>
        <w:t xml:space="preserve">A defining characteristic of the Secondary Teacher in Singapore is their role as a mentor and character builder. The national curriculum, "Values in Action" (VIA), mandates that students engage in community service projects to develop empathy and civic responsibility. Teachers are often the coordinators of these initiatives, guiding students through real-world challenges.</w:t>
      </w:r>
    </w:p>
    <w:p>
      <w:pPr>
        <w:pStyle w:val="BodyText"/>
      </w:pPr>
      <w:r>
        <w:t xml:space="preserve">In Singapore, the concept of holistic education is not an add-on but a core pillar. Secondary Teachers frequently serve as form teachers or pastoral care leaders, responsible for monitoring the well-being of their students. In a competitive academic environment, mental health awareness has become increasingly critical. Teachers are trained to identify signs of stress and anxiety among adolescents and provide initial support or referral pathways to counselors.</w:t>
      </w:r>
    </w:p>
    <w:p>
      <w:pPr>
        <w:pStyle w:val="BodyText"/>
      </w:pPr>
      <w:r>
        <w:t xml:space="preserve">This dual role—as an academic instructor and a pastoral caregiver—requires Secondary Teachers in Singapore to possess high levels of emotional intelligence. They must navigate the delicate balance between maintaining academic standards and supporting the emotional resilience of their students. This is particularly relevant in Singapore, where parental expectations for academic success can be intense, often creating pressure that teachers must help mitigate through effective communication with parents and guardians.</w:t>
      </w:r>
    </w:p>
    <w:bookmarkEnd w:id="22"/>
    <w:bookmarkStart w:id="23" w:name="X8484212112beab42a189f9ec9b36cb8380d3583"/>
    <w:p>
      <w:pPr>
        <w:pStyle w:val="Heading2"/>
      </w:pPr>
      <w:r>
        <w:t xml:space="preserve">4. Technology Integration and Digital Literacy</w:t>
      </w:r>
    </w:p>
    <w:p>
      <w:pPr>
        <w:pStyle w:val="FirstParagraph"/>
      </w:pPr>
      <w:r>
        <w:t xml:space="preserve">The rapid digitization of Singapore’s education system has elevated the role of the Secondary Teacher to that of a digital facilitator. With initiatives like the Masterplan for Information Communications Technology in Education (MICE), schools are equipped with robust technological infrastructures, including learning management systems and interactive whiteboards.</w:t>
      </w:r>
    </w:p>
    <w:p>
      <w:pPr>
        <w:pStyle w:val="BodyText"/>
      </w:pPr>
      <w:r>
        <w:t xml:space="preserve">However, having access to technology does not automatically equate to effective use. Secondary Teachers must possess digital pedagogical skills to integrate tools such as artificial intelligence, data analytics, and collaborative platforms into their lessons effectively. For example, teachers may use adaptive learning software to provide personalized feedback on student performance in real-time.</w:t>
      </w:r>
    </w:p>
    <w:p>
      <w:pPr>
        <w:pStyle w:val="BodyText"/>
      </w:pPr>
      <w:r>
        <w:t xml:space="preserve">Moreover, teachers are responsible for modeling digital citizenship. In an era of misinformation and cyberbullying, Secondary Teachers play a crucial role in teaching students how to navigate the digital world responsibly. This aspect of the curriculum is integrated across subjects, requiring teachers from humanities to sciences to address ethical considerations related to technology use.</w:t>
      </w:r>
    </w:p>
    <w:bookmarkEnd w:id="23"/>
    <w:bookmarkStart w:id="24" w:name="professional-continuous-development"/>
    <w:p>
      <w:pPr>
        <w:pStyle w:val="Heading2"/>
      </w:pPr>
      <w:r>
        <w:t xml:space="preserve">5. Professional Continuous Development</w:t>
      </w:r>
    </w:p>
    <w:p>
      <w:pPr>
        <w:pStyle w:val="FirstParagraph"/>
      </w:pPr>
      <w:r>
        <w:t xml:space="preserve">The Singapore education system places a strong emphasis on continuous professional development (CPD). Secondary Teachers are encouraged and often required to participate in regular training workshops, conferences, and collaborative learning communities. The National Institute of Education (NIE) works closely with the MOE to provide courses that keep teachers updated on global educational trends.</w:t>
      </w:r>
    </w:p>
    <w:p>
      <w:pPr>
        <w:pStyle w:val="BodyText"/>
      </w:pPr>
      <w:r>
        <w:t xml:space="preserve">This commitment to growth ensures that the teaching workforce remains dynamic and responsive to changing societal needs. For instance, recent training modules have focused on inclusive education, helping teachers better support students with special educational needs (SEN) within mainstream secondary schools. This reflects Singapore’s broader societal shift toward inclusivity and diversity.</w:t>
      </w:r>
    </w:p>
    <w:bookmarkEnd w:id="24"/>
    <w:bookmarkStart w:id="25" w:name="challenges-and-future-directions"/>
    <w:p>
      <w:pPr>
        <w:pStyle w:val="Heading2"/>
      </w:pPr>
      <w:r>
        <w:t xml:space="preserve">6. Challenges and Future Directions</w:t>
      </w:r>
    </w:p>
    <w:p>
      <w:pPr>
        <w:pStyle w:val="FirstParagraph"/>
      </w:pPr>
      <w:r>
        <w:t xml:space="preserve">Despite the advancements, Secondary Teachers in Singapore face significant challenges. High workloads, administrative burdens, and the pressure to produce excellent examination results can lead to burnout. Additionally, managing diverse classrooms where students have varying levels of proficiency in English (the medium of instruction) and native languages presents ongoing difficulties.</w:t>
      </w:r>
    </w:p>
    <w:p>
      <w:pPr>
        <w:pStyle w:val="BodyText"/>
      </w:pPr>
      <w:r>
        <w:t xml:space="preserve">Looking forward, the role of the Secondary Teacher will likely expand further. With the rise of SkillsFuture, which promotes lifelong learning for all age groups, secondary schools are beginning to collaborate more closely with industry partners to expose students to real-world career possibilities. Teachers will need to act as career coaches and industry liaisons, bridging the gap between academic theory and practical application.</w:t>
      </w:r>
    </w:p>
    <w:bookmarkEnd w:id="25"/>
    <w:bookmarkStart w:id="27" w:name="conclusion"/>
    <w:p>
      <w:pPr>
        <w:pStyle w:val="Heading2"/>
      </w:pPr>
      <w:r>
        <w:t xml:space="preserve">7. Conclusion</w:t>
      </w:r>
    </w:p>
    <w:p>
      <w:pPr>
        <w:pStyle w:val="FirstParagraph"/>
      </w:pPr>
      <w:r>
        <w:t xml:space="preserve">In conclusion, the Secondary Teacher in Singapore is a complex professional who operates at the intersection of pedagogy, psychology, and technology. The evolution from a traditional instructor to a holistic educator reflects Singapore’s commitment to nurturing well-rounded individuals capable of thriving in a globalized economy.</w:t>
      </w:r>
    </w:p>
    <w:p>
      <w:pPr>
        <w:pStyle w:val="BodyText"/>
      </w:pPr>
      <w:r>
        <w:t xml:space="preserve">As Singapore continues to refine its educational policies, the support systems for teachers must also evolve. Ensuring that Secondary Teachers have the time, resources, and training necessary to fulfill their expanded roles is essential for sustaining the high standards of education that Singapore is known for. By empowering these educators, Singapore can continue to produce graduates who are not only academically proficient but also socially responsible and adaptable citizens.</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rPr>
          <w:bCs/>
          <w:b/>
        </w:rPr>
        <w:t xml:space="preserve">Ministry of Education Singapore.</w:t>
      </w:r>
      <w:r>
        <w:t xml:space="preserve"> </w:t>
      </w:r>
      <w:r>
        <w:t xml:space="preserve">(2020). *Singapore’s Education System: Overview and Structure*. MOE Publications.</w:t>
      </w:r>
    </w:p>
    <w:p>
      <w:pPr>
        <w:numPr>
          <w:ilvl w:val="0"/>
          <w:numId w:val="1001"/>
        </w:numPr>
        <w:pStyle w:val="Compact"/>
      </w:pPr>
      <w:r>
        <w:rPr>
          <w:bCs/>
          <w:b/>
        </w:rPr>
        <w:t xml:space="preserve">Goh, C. B.</w:t>
      </w:r>
      <w:r>
        <w:t xml:space="preserve"> </w:t>
      </w:r>
      <w:r>
        <w:t xml:space="preserve">(2019). *The Transforming Workscape: A Vision for Singapore's Future*. National Institute of Education Press.</w:t>
      </w:r>
    </w:p>
    <w:p>
      <w:pPr>
        <w:numPr>
          <w:ilvl w:val="0"/>
          <w:numId w:val="1001"/>
        </w:numPr>
        <w:pStyle w:val="Compact"/>
      </w:pPr>
      <w:r>
        <w:rPr>
          <w:bCs/>
          <w:b/>
        </w:rPr>
        <w:t xml:space="preserve">Kuan, K., &amp; Choy, S. H.</w:t>
      </w:r>
      <w:r>
        <w:t xml:space="preserve"> </w:t>
      </w:r>
      <w:r>
        <w:t xml:space="preserve">(2021). "Differentiated Instruction in the Singapore Secondary Classroom." *Journal of Asian Pacific Education*, 15(3), 45-62.</w:t>
      </w:r>
    </w:p>
    <w:p>
      <w:pPr>
        <w:numPr>
          <w:ilvl w:val="0"/>
          <w:numId w:val="1001"/>
        </w:numPr>
        <w:pStyle w:val="Compact"/>
      </w:pPr>
      <w:r>
        <w:rPr>
          <w:bCs/>
          <w:b/>
        </w:rPr>
        <w:t xml:space="preserve">Singapore Teachers’ Union.</w:t>
      </w:r>
      <w:r>
        <w:t xml:space="preserve"> </w:t>
      </w:r>
      <w:r>
        <w:t xml:space="preserve">(2023). *Annual Report on Teacher Well-being and Professional Development*. STU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Secondary Teacher in Singapore: Pedagogical Innovation and Holistic Education</dc:title>
  <dc:creator/>
  <dc:language>en</dc:language>
  <cp:keywords/>
  <dcterms:created xsi:type="dcterms:W3CDTF">2026-07-30T01:31:31Z</dcterms:created>
  <dcterms:modified xsi:type="dcterms:W3CDTF">2026-07-30T01:31:31Z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