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Evolution</w:t>
      </w:r>
      <w:r>
        <w:t xml:space="preserve"> </w:t>
      </w:r>
      <w:r>
        <w:t xml:space="preserve">of</w:t>
      </w:r>
      <w:r>
        <w:t xml:space="preserve"> </w:t>
      </w:r>
      <w:r>
        <w:t xml:space="preserve">Secondary</w:t>
      </w:r>
      <w:r>
        <w:t xml:space="preserve"> </w:t>
      </w:r>
      <w:r>
        <w:t xml:space="preserve">Education</w:t>
      </w:r>
      <w:r>
        <w:t xml:space="preserve"> </w:t>
      </w:r>
      <w:r>
        <w:t xml:space="preserve">Teachers</w:t>
      </w:r>
      <w:r>
        <w:t xml:space="preserve"> </w:t>
      </w:r>
      <w:r>
        <w:t xml:space="preserve">in</w:t>
      </w:r>
      <w:r>
        <w:t xml:space="preserve"> </w:t>
      </w:r>
      <w:r>
        <w:t xml:space="preserve">Spain</w:t>
      </w:r>
      <w:r>
        <w:t xml:space="preserve"> </w:t>
      </w:r>
      <w:r>
        <w:t xml:space="preserve">Madrid</w:t>
      </w:r>
    </w:p>
    <w:bookmarkStart w:id="27" w:name="Xd29a6c312fe055f2a86d15239b485c7276fc328"/>
    <w:p>
      <w:pPr>
        <w:pStyle w:val="Heading1"/>
      </w:pPr>
      <w:r>
        <w:t xml:space="preserve">The Role and Evolution of Secondary Education Teachers in Spain Madrid</w:t>
      </w:r>
    </w:p>
    <w:p>
      <w:pPr>
        <w:pStyle w:val="FirstParagraph"/>
      </w:pPr>
      <w:r>
        <w:t xml:space="preserve">A Comprehensive Research Analysis on Pedagogical Frameworks, Regulatory Challenges, and Societal Impact in the Autonomous Community of Madrid.</w:t>
      </w:r>
    </w:p>
    <w:p>
      <w:pPr>
        <w:pStyle w:val="BodyText"/>
      </w:pPr>
      <w:r>
        <w:t xml:space="preserve">The educational landscape within Spain has undergone profound transformation over the last few decades, with the Autonomous Community of Madrid standing as a particularly significant arena for these developments. At the heart of this educational ecosystem lies the secondary education teacher (Profesorado de Educación Secundaria). These professionals are not merely conveyors of information; they are pivotal architects of civic identity, critical thinkers, and social mediators. This research paper examines the multifaceted role of secondary education teachers in Madrid, analyzing their regulatory frameworks, pedagogical challenges within the specific socio-cultural context of Spain's capital region, and the evolving demands placed upon them by modern educational policies.</w:t>
      </w:r>
    </w:p>
    <w:bookmarkStart w:id="20" w:name="Xc4e94cabf80ad59aa2237fb591d194aa9e34d9e"/>
    <w:p>
      <w:pPr>
        <w:pStyle w:val="Heading2"/>
      </w:pPr>
      <w:r>
        <w:t xml:space="preserve">Historical Context and Regulatory Framework</w:t>
      </w:r>
    </w:p>
    <w:p>
      <w:pPr>
        <w:pStyle w:val="FirstParagraph"/>
      </w:pPr>
      <w:r>
        <w:t xml:space="preserve">To understand the current standing of secondary education teachers in Madrid, it is essential to first contextualize their position within the broader Spanish legislative framework. The organization of schooling in Spain has historically been a source of political debate, balancing central government standards with regional autonomy. The Ley Orgánica de Educación (LOE) and its recent successor, the Ley Orgánica de Modificación de la LOE (LOMLOE), have sought to standardize education across Spain while granting communities like Madrid specific leeway in curriculum implementation.</w:t>
      </w:r>
    </w:p>
    <w:p>
      <w:pPr>
        <w:pStyle w:val="BodyText"/>
      </w:pPr>
      <w:r>
        <w:t xml:space="preserve">In Madrid, the Department of Education manages these directives with a focus on high academic performance and global competitiveness. Secondary education teachers in this region are required to navigate a complex matrix of national competencies and regional decrees. They must hold specific Master's degrees (Máster Universitario de Formación del Profesorado) and pass rigorous competitive examinations (oposiciones) to secure permanent positions within the public or state-subsidized private schools. This high barrier to entry is intended to ensure that the quality of secondary education in Madrid meets stringent standards, distinguishing it from other regions with varying resource allocations.</w:t>
      </w:r>
    </w:p>
    <w:bookmarkEnd w:id="20"/>
    <w:bookmarkStart w:id="21" w:name="Xd4bec79b0d7b5eba165f75a04dd0129646a53a3"/>
    <w:p>
      <w:pPr>
        <w:pStyle w:val="Heading2"/>
      </w:pPr>
      <w:r>
        <w:t xml:space="preserve">The Pedagogical Shift: From Transmissive to Constructivist Models</w:t>
      </w:r>
    </w:p>
    <w:p>
      <w:pPr>
        <w:pStyle w:val="FirstParagraph"/>
      </w:pPr>
      <w:r>
        <w:t xml:space="preserve">A significant challenge for contemporary secondary teachers in Spain Madrid is the pedagogical shift from traditional, transmissive methods to student-centered, constructivist approaches. The LOMLOE emphasizes competencies rather than mere content memorization. For teachers in Madrid, this represents a fundamental cultural and practical shift within the classroom. They are now tasked with fostering critical thinking, digital literacy, and emotional intelligence alongside traditional subjects like mathematics, literature, or sciences.</w:t>
      </w:r>
    </w:p>
    <w:p>
      <w:pPr>
        <w:pStyle w:val="BodyText"/>
      </w:pPr>
      <w:r>
        <w:t xml:space="preserve">This transition is particularly acute in Madrid due to the high concentration of diverse student populations. The capital city hosts a wide socio-economic spectrum. Teachers must therefore adapt their methodologies to accommodate students from immigrant backgrounds who may require additional linguistic support (Programas de Transición Lingüística), as well as high-achieving students pushing for university placement in competitive faculties. The "Madrid Model" often faces criticism for promoting hyper-competitiveness, which places immense pressure on teachers to manage not only academic outcomes but also the psychological well-being of adolescents navigating a highly stratified educational system.</w:t>
      </w:r>
    </w:p>
    <w:bookmarkEnd w:id="21"/>
    <w:bookmarkStart w:id="22" w:name="X60a097f7980cf9dd11e4d2d5639606ea48e8f2d"/>
    <w:p>
      <w:pPr>
        <w:pStyle w:val="Heading2"/>
      </w:pPr>
      <w:r>
        <w:t xml:space="preserve">Socio-Cultural Diversity and Inclusive Education</w:t>
      </w:r>
    </w:p>
    <w:p>
      <w:pPr>
        <w:pStyle w:val="FirstParagraph"/>
      </w:pPr>
      <w:r>
        <w:t xml:space="preserve">Madrid is characterized by significant demographic diversity. Secondary education teachers in the region frequently work in schools that serve as microcosms of global migration patterns, particularly from Latin America, North Africa, and Eastern Europe. Consequently, the role of the teacher has expanded to include that of a cultural broker and an agent of social inclusion.</w:t>
      </w:r>
    </w:p>
    <w:p>
      <w:pPr>
        <w:pStyle w:val="BodyText"/>
      </w:pPr>
      <w:r>
        <w:t xml:space="preserve">Inclusive education policies mandate that teachers differentiate instruction to support students with special educational needs (NEE - Necesidades Educativas Especiales). In Madrid, this often involves working within larger class sizes compared to other European capitals. Teachers must collaborate closely with school psychologists, speech therapists, and special needs coordinators. The research indicates that while the theoretical framework for inclusion in Madrid is robust—aligning with the broader Spanish commitment to universal design for learning (UDL)—the practical implementation often suffers from a lack of adequate resources and time. Secondary teachers frequently report feeling underprepared to handle severe behavioral issues or complex neurodivergent profiles within the standard secondary classroom setting.</w:t>
      </w:r>
    </w:p>
    <w:bookmarkEnd w:id="22"/>
    <w:bookmarkStart w:id="23" w:name="Xe089feb91f3d55b78a19ce3dd4173960d6a01c9"/>
    <w:p>
      <w:pPr>
        <w:pStyle w:val="Heading2"/>
      </w:pPr>
      <w:r>
        <w:t xml:space="preserve">The Impact of Digital Transformation on Teaching</w:t>
      </w:r>
    </w:p>
    <w:p>
      <w:pPr>
        <w:pStyle w:val="FirstParagraph"/>
      </w:pPr>
      <w:r>
        <w:t xml:space="preserve">The acceleration of digital transformation, heavily influenced by the post-pandemic educational reality, has further altered the landscape for secondary education teachers in Spain Madrid. The "Plan de Digitalización Educativa" aims to integrate technology deeply into daily teaching practices. For teachers in Madrid's secondary schools, this means moving beyond using PowerPoint presentations to utilizing interactive learning platforms, artificial intelligence tools for personalized learning paths, and virtual reality simulations.</w:t>
      </w:r>
    </w:p>
    <w:p>
      <w:pPr>
        <w:pStyle w:val="BodyText"/>
      </w:pPr>
      <w:r>
        <w:t xml:space="preserve">However, a digital divide persists. While many schools in the affluent districts of Madrid are well-equipped with smartboards and tablets, schools in peripheral municipalities often struggle with outdated hardware. Teachers must therefore possess high levels of digital pedagogical competence to ensure equitable outcomes regardless of their school's infrastructure. The role has shifted from being the sole authority on information to becoming a facilitator who teaches students how to critically evaluate digital sources—a skill increasingly vital in an era of misinformation.</w:t>
      </w:r>
    </w:p>
    <w:bookmarkEnd w:id="23"/>
    <w:bookmarkStart w:id="24" w:name="X898968f168cc932c1d2c679ced7fa23a99102c9"/>
    <w:p>
      <w:pPr>
        <w:pStyle w:val="Heading2"/>
      </w:pPr>
      <w:r>
        <w:t xml:space="preserve">Challenges: Workload, Well-being, and Professional Status</w:t>
      </w:r>
    </w:p>
    <w:p>
      <w:pPr>
        <w:pStyle w:val="FirstParagraph"/>
      </w:pPr>
      <w:r>
        <w:t xml:space="preserve">Despite their critical role, secondary education teachers in Madrid face significant challenges regarding job security and well-being. The labor market is characterized by a high reliance on temporary contracts (interinos), which affects the stability of the teaching staff. This lack of permanence can hinder long-term planning and mentorship relationships between experienced educators and new recruits.</w:t>
      </w:r>
    </w:p>
    <w:p>
      <w:pPr>
        <w:pStyle w:val="BodyText"/>
      </w:pPr>
      <w:r>
        <w:t xml:space="preserve">Furthermore, the workload extends far beyond classroom hours. Madrid teachers are expected to manage administrative bureaucracy, participate in continuous training mandated by regional decrees, handle parental communication (often mediated through digital platforms), and provide extensive remedial support for underperforming students. Studies suggest that this heavy administrative burden contributes to high levels of burnout among secondary teachers. The societal expectation in Madrid is for schools to act as safety nets for social problems, placing an additional emotional load on educators who may not be trained psychologists or social workers.</w:t>
      </w:r>
    </w:p>
    <w:bookmarkEnd w:id="24"/>
    <w:bookmarkStart w:id="25" w:name="future-directions-and-recommendations"/>
    <w:p>
      <w:pPr>
        <w:pStyle w:val="Heading2"/>
      </w:pPr>
      <w:r>
        <w:t xml:space="preserve">Future Directions and Recommendations</w:t>
      </w:r>
    </w:p>
    <w:p>
      <w:pPr>
        <w:pStyle w:val="FirstParagraph"/>
      </w:pPr>
      <w:r>
        <w:t xml:space="preserve">To sustain the quality of secondary education in Spain Madrid, several strategic improvements are necessary. First, there must be a reduction in administrative bureaucracy to allow teachers to focus on pedagogy and student interaction. Second, investment in continuous professional development specifically tailored to inclusive education and digital competencies is essential. Third, addressing the labor precarity by offering more permanent contracts will foster institutional memory and stability within schools.</w:t>
      </w:r>
    </w:p>
    <w:p>
      <w:pPr>
        <w:pStyle w:val="BodyText"/>
      </w:pPr>
      <w:r>
        <w:t xml:space="preserve">Moreover, strengthening the link between universities in Madrid (such as Complutense and Autonomous University) and secondary schools can help bridge the gap between theoretical research and classroom practice. Mentoring programs pairing experienced teachers with novices should be formalized to reduce attrition rates among new graduates.</w:t>
      </w:r>
    </w:p>
    <w:bookmarkEnd w:id="25"/>
    <w:bookmarkStart w:id="26" w:name="conclusion"/>
    <w:p>
      <w:pPr>
        <w:pStyle w:val="Heading2"/>
      </w:pPr>
      <w:r>
        <w:t xml:space="preserve">Conclusion</w:t>
      </w:r>
    </w:p>
    <w:p>
      <w:pPr>
        <w:pStyle w:val="FirstParagraph"/>
      </w:pPr>
      <w:r>
        <w:t xml:space="preserve">In conclusion, secondary education teachers in Madrid play an indispensable role in shaping the future of Spain's capital region. They operate at the intersection of rigorous academic standards and complex socio-cultural needs. While they face significant structural challenges related to resources, workload, and labor stability, their adaptability and dedication remain the cornerstone of Madrid's educational system. Supporting these educators through meaningful policy reforms, adequate resource allocation, and professional respect is not merely an administrative task but a societal imperative for the continued development of Spain.</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Evolution of Secondary Education Teachers in Spain Madrid</dc:title>
  <dc:creator/>
  <dc:language>en</dc:language>
  <cp:keywords/>
  <dcterms:created xsi:type="dcterms:W3CDTF">2026-07-30T03:47:58Z</dcterms:created>
  <dcterms:modified xsi:type="dcterms:W3CDTF">2026-07-30T03:47:58Z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