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596736a9723c045a1ee3349c16cd0ad0d7effc"/>
    <w:p>
      <w:pPr>
        <w:pStyle w:val="Heading1"/>
      </w:pPr>
      <w:r>
        <w:t xml:space="preserve">The Evolution and Impact of Secondary Education in the United States</w:t>
      </w:r>
    </w:p>
    <w:p>
      <w:pPr>
        <w:pStyle w:val="FirstParagraph"/>
      </w:pPr>
      <w:r>
        <w:t xml:space="preserve">A Focus on Teacher Secondary Roles within United States New York City Schools</w:t>
      </w:r>
    </w:p>
    <w:bookmarkStart w:id="26" w:name="abstract"/>
    <w:p>
      <w:pPr>
        <w:pStyle w:val="Heading2"/>
      </w:pPr>
      <w:r>
        <w:t xml:space="preserve">Abstract</w:t>
      </w:r>
    </w:p>
    <w:p>
      <w:pPr>
        <w:pStyle w:val="FirstParagraph"/>
      </w:pPr>
      <w:r>
        <w:t xml:space="preserve">This paper explores the critical role of secondary educators within the complex educational landscape of United States New York City. As the largest school district in the nation, United States New York City presents a unique case study for understanding how Teacher Secondary professionals navigate systemic challenges, cultural diversity, and rigorous academic standards. By examining recent pedagogical shifts and policy implementations from 2018 to 2023, this Research Paper highlights the necessity of adaptive leadership in high-needs environments. The findings suggest that effective Teacher Secondary instruction in United States New York City requires a blend of content mastery, social-emotional intelligence, and community engagement strategies.</w:t>
      </w:r>
    </w:p>
    <w:bookmarkStart w:id="20" w:name="introduction"/>
    <w:p>
      <w:pPr>
        <w:pStyle w:val="Heading3"/>
      </w:pPr>
      <w:r>
        <w:t xml:space="preserve">Introduction</w:t>
      </w:r>
    </w:p>
    <w:p>
      <w:pPr>
        <w:pStyle w:val="FirstParagraph"/>
      </w:pPr>
      <w:r>
        <w:t xml:space="preserve">The educational infrastructure of the United States is vast and varied, yet few districts embody both the promise and the peril of public education as profoundly as United States New York City. With over one million students enrolled in its schools, the district faces disproportionate challenges regarding resource allocation, standardized testing pressure, and socioeconomic disparity. Central to addressing these issues is the professional capacity of its educators. Specifically, this document focuses on Teacher Secondary professionals—those who instruct students in grades 6 through 12—as they operate within United States New York City.</w:t>
      </w:r>
    </w:p>
    <w:p>
      <w:pPr>
        <w:pStyle w:val="BodyText"/>
      </w:pPr>
      <w:r>
        <w:t xml:space="preserve">The designation "Teacher Secondary" in United States New York City implies not only a specific subject matter expertise but also a heightened responsibility for adolescent development. Unlike elementary education, where the focus is often on foundational literacy and numeracy, secondary education in this context requires preparing students for college readiness, career pathways, and civic engagement. This Research Paper argues that the efficacy of Teacher Secondary professionals in United States New York City is directly correlated with their ability to integrate culturally responsive pedagogy with rigorous academic standards.</w:t>
      </w:r>
    </w:p>
    <w:bookmarkEnd w:id="20"/>
    <w:bookmarkStart w:id="21" w:name="Xcfe97f8db05405aa06b66eac50e5b5f363dc0f2"/>
    <w:p>
      <w:pPr>
        <w:pStyle w:val="Heading3"/>
      </w:pPr>
      <w:r>
        <w:t xml:space="preserve">The Landscape of Education in United States New York City</w:t>
      </w:r>
    </w:p>
    <w:p>
      <w:pPr>
        <w:pStyle w:val="FirstParagraph"/>
      </w:pPr>
      <w:r>
        <w:t xml:space="preserve">To understand the role of secondary teachers, one must first analyze the environment they inhabit. The schools designated as part of United States New York City public education serve a population that is predominantly minority, with significant populations identifying as Hispanic/Latino and Black/African American. This demographic reality dictates that Teacher Secondary instruction must be inclusive and culturally sustaining.</w:t>
      </w:r>
    </w:p>
    <w:p>
      <w:pPr>
        <w:pStyle w:val="BodyText"/>
      </w:pPr>
      <w:r>
        <w:t xml:space="preserve">In recent years, the Department of Education in United States New York City has implemented various initiatives aimed at reducing achievement gaps. However, these efforts are often hampered by systemic inequities in funding and facility maintenance. Within this context, the Teacher Secondary educator often serves as a de facto social worker, mentor, and academic coach. The burden placed on educators in United States New York City is significant; they are expected to mitigate the effects of poverty while simultaneously meeting high-stakes testing mandates imposed by state authorities.</w:t>
      </w:r>
    </w:p>
    <w:bookmarkEnd w:id="21"/>
    <w:bookmarkStart w:id="22" w:name="X2081421372532ea23bedcfb75329bcd6eb0e8ee"/>
    <w:p>
      <w:pPr>
        <w:pStyle w:val="Heading3"/>
      </w:pPr>
      <w:r>
        <w:t xml:space="preserve">Pedagogical Shifts: From Instruction to Facilitation</w:t>
      </w:r>
    </w:p>
    <w:p>
      <w:pPr>
        <w:pStyle w:val="FirstParagraph"/>
      </w:pPr>
      <w:r>
        <w:t xml:space="preserve">The traditional model of secondary education, characterized by lecture-based instruction and rote memorization, is increasingly outdated. In United States New York City schools, there has been a marked shift toward inquiry-based learning and project-based curricula. This transition requires Teacher Secondary professionals to evolve from being the sole authority in the classroom to becoming facilitators of critical thinking.</w:t>
      </w:r>
    </w:p>
    <w:p>
      <w:pPr>
        <w:pStyle w:val="BodyText"/>
      </w:pPr>
      <w:r>
        <w:t xml:space="preserve">A key component of this pedagogical shift is the integration of technology. As part of broader initiatives in United States New York City, schools have invested heavily in digital infrastructure. However, effective use of these tools requires professional development that goes beyond technical skills. Teacher Secondary educators must learn how to leverage digital platforms to personalize learning for diverse student populations. This includes utilizing adaptive software that can adjust difficulty levels based on individual student performance, a crucial feature in classrooms where students may range several grade levels above or below expectations.</w:t>
      </w:r>
    </w:p>
    <w:p>
      <w:pPr>
        <w:pStyle w:val="BodyText"/>
      </w:pPr>
      <w:r>
        <w:t xml:space="preserve">Furthermore, the implementation of Next Generation Learning Standards has influenced how Teacher Secondary professionals approach subject matter in United States New York City. These standards emphasize depth over breadth, requiring educators to help students make connections between historical events and contemporary issues, or between mathematical concepts and real-world applications. This approach demands a high level of content knowledge and pedagogical flexibility.</w:t>
      </w:r>
    </w:p>
    <w:bookmarkEnd w:id="22"/>
    <w:bookmarkStart w:id="23" w:name="X764508d093ef936ca86f5c4794868be33b92bd7"/>
    <w:p>
      <w:pPr>
        <w:pStyle w:val="Heading3"/>
      </w:pPr>
      <w:r>
        <w:t xml:space="preserve">Social-Emotional Learning (SEL) in United States New York City</w:t>
      </w:r>
    </w:p>
    <w:p>
      <w:pPr>
        <w:pStyle w:val="FirstParagraph"/>
      </w:pPr>
      <w:r>
        <w:t xml:space="preserve">The mental health crisis among adolescents has become a focal point for educators across the nation, but it is particularly acute in United States New York City. Economic instability, exposure to community violence, and family displacement contribute to high levels of anxiety and trauma among students. Consequently, the role of Teacher Secondary has expanded to include the delivery of Social-Emotional Learning (SEL) interventions.</w:t>
      </w:r>
    </w:p>
    <w:p>
      <w:pPr>
        <w:pStyle w:val="BodyText"/>
      </w:pPr>
      <w:r>
        <w:t xml:space="preserve">In this context, Teacher Secondary educators are trained in trauma-informed practices. They are equipped with strategies to create safe classroom environments where students feel valued and understood. This is not merely an add-on to curriculum but a foundational aspect of teaching in United States New York City. Research indicates that when students feel emotionally secure, their cognitive capacity for learning increases significantly. Therefore, the integration of SEL into daily lesson plans is essential for the success of any Teacher Secondary professional operating within United States New York City.</w:t>
      </w:r>
    </w:p>
    <w:p>
      <w:pPr>
        <w:pStyle w:val="BodyText"/>
      </w:pPr>
      <w:r>
        <w:t xml:space="preserve">Moreover, community partnerships have become vital in supporting these efforts. Schools in United States New York City often collaborate with local non-profits and mental health organizations to provide resources that teachers alone cannot supply. Teacher Secondary professionals act as liaisons between the school, the family, and the community, ensuring a holistic support system for students.</w:t>
      </w:r>
    </w:p>
    <w:bookmarkEnd w:id="23"/>
    <w:bookmarkStart w:id="24" w:name="challenges-and-future-directions"/>
    <w:p>
      <w:pPr>
        <w:pStyle w:val="Heading3"/>
      </w:pPr>
      <w:r>
        <w:t xml:space="preserve">Challenges and Future Directions</w:t>
      </w:r>
    </w:p>
    <w:p>
      <w:pPr>
        <w:pStyle w:val="FirstParagraph"/>
      </w:pPr>
      <w:r>
        <w:t xml:space="preserve">Despite these advancements significant challenges remain. Retention rates for Teacher Secondary educators in United States New York City are a concern. High burnout rates lead to staff shortages which disrupts continuity of instruction, particularly in high-need subjects such as mathematics and science. Addressing this requires systemic changes including competitive compensation, reduced administrative burdens, and enhanced professional support networks.</w:t>
      </w:r>
    </w:p>
    <w:p>
      <w:pPr>
        <w:pStyle w:val="BodyText"/>
      </w:pPr>
      <w:r>
        <w:t xml:space="preserve">Looking forward the evolution of Teacher Secondary education in United States New York City will likely be influenced by ongoing policy debates regarding equity and access. The push for equitable funding models could reshape resource distribution allowing schools to better support their educators. Additionally the continued development of virtual learning platforms offers new opportunities for differentiated instruction but also raises questions about digital equity.</w:t>
      </w:r>
    </w:p>
    <w:bookmarkEnd w:id="24"/>
    <w:bookmarkStart w:id="25" w:name="conclusion"/>
    <w:p>
      <w:pPr>
        <w:pStyle w:val="Heading3"/>
      </w:pPr>
      <w:r>
        <w:t xml:space="preserve">Conclusion</w:t>
      </w:r>
    </w:p>
    <w:p>
      <w:pPr>
        <w:pStyle w:val="FirstParagraph"/>
      </w:pPr>
      <w:r>
        <w:t xml:space="preserve">In conclusion, the role of Teacher Secondary in United States New York City is multifaceted and demanding. These educators operate at the intersection of academic rigor and social support navigating a complex landscape defined by diversity and disparity. This Research Paper has demonstrated that successful Teacher Secondary instruction requires more than subject matter expertise; it demands cultural competency emotional intelligence and adaptive leadership.</w:t>
      </w:r>
    </w:p>
    <w:p>
      <w:pPr>
        <w:pStyle w:val="BodyText"/>
      </w:pPr>
      <w:r>
        <w:t xml:space="preserve">As United States New York City continues to grapple with the challenges of public education in the 21st century, supporting its secondary teachers remains paramount. By investing in professional development equitable resources and mental health support we can ensure that Teacher Secondary professionals are empowered to unlock the potential of every student. The future of education in United States New York City depends on recognizing and valuing the critical contributions of these dedicated educators.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file>