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X8790fb9910172d59198205e7338b76ed8a9c5ab"/>
    <w:p>
      <w:pPr>
        <w:pStyle w:val="Heading1"/>
      </w:pPr>
      <w:r>
        <w:t xml:space="preserve">The Role and Impact of the Telecommunication Engineer in Belgium Brussels</w:t>
      </w:r>
    </w:p>
    <w:p>
      <w:pPr>
        <w:pStyle w:val="FirstParagraph"/>
      </w:pPr>
      <w:r>
        <w:rPr>
          <w:bCs/>
          <w:b/>
        </w:rPr>
        <w:t xml:space="preserve">A Research Paper on Infrastructure, Policy, and Innovation in the European Capital</w:t>
      </w:r>
    </w:p>
    <w:bookmarkStart w:id="20" w:name="abstract"/>
    <w:p>
      <w:pPr>
        <w:pStyle w:val="Heading3"/>
      </w:pPr>
      <w:r>
        <w:t xml:space="preserve">Abstract</w:t>
      </w:r>
    </w:p>
    <w:p>
      <w:pPr>
        <w:pStyle w:val="FirstParagraph"/>
      </w:pPr>
      <w:r>
        <w:t xml:space="preserve">This research paper examines the critical role of the Telecommunication Engineer within the unique geopolitical and technological landscape of Belgium Brussels. As the de facto capital of Europe, hosting key institutions such as the European Commission, NATO, and numerous international NGOs, Brussels presents a distinct set of challenges and opportunities for telecommunication infrastructure development. This document explores how Telecommunication Engineers contribute to securing digital sovereignty, deploying next-generation 5G networks, and ensuring cybersecurity compliance in a highly regulated environment. The paper argues that the Telecommunication Engineer in Belgium Brussels is not merely a technical implementer but a pivotal stakeholder in maintaining the city’s status as a global hub for diplomacy and digital innovation.</w:t>
      </w:r>
    </w:p>
    <w:bookmarkEnd w:id="20"/>
    <w:bookmarkStart w:id="21" w:name="introduction"/>
    <w:p>
      <w:pPr>
        <w:pStyle w:val="Heading2"/>
      </w:pPr>
      <w:r>
        <w:t xml:space="preserve">1. Introduction</w:t>
      </w:r>
    </w:p>
    <w:p>
      <w:pPr>
        <w:pStyle w:val="FirstParagraph"/>
      </w:pPr>
      <w:r>
        <w:t xml:space="preserve">In the modern era, telecommunication infrastructure serves as the backbone of economic stability, governmental efficiency, and social connectivity. Nowhere is this more evident than in Belgium Brussels, a city that functions as the administrative heart of European Union policies and international diplomacy. The density of high-level decision-making bodies concentrated in this region creates an unprecedented demand for robust, secure, and high-capacity communication networks. Consequently, the profession of the Telecommunication Engineer has evolved from a purely technical discipline into a strategic necessity for national security and international cooperation.</w:t>
      </w:r>
    </w:p>
    <w:p>
      <w:pPr>
        <w:pStyle w:val="BodyText"/>
      </w:pPr>
      <w:r>
        <w:t xml:space="preserve">This research paper aims to analyze the multifaceted responsibilities of the Telecommunication Engineer operating in Belgium Brussels. It investigates how these professionals navigate complex regulatory frameworks, address legacy infrastructure challenges in historic urban environments, and implement cutting-edge technologies such as 5G and IoT (Internet of Things). By focusing on this specific geographic context, we can better understand how specialized engineering expertise supports the unique diplomatic ecosystem of the European capital.</w:t>
      </w:r>
    </w:p>
    <w:bookmarkEnd w:id="21"/>
    <w:bookmarkStart w:id="22" w:name="X4ad564968a2a18a62d2966b3d1fb41e8bd93ddf"/>
    <w:p>
      <w:pPr>
        <w:pStyle w:val="Heading2"/>
      </w:pPr>
      <w:r>
        <w:t xml:space="preserve">2. The Strategic Context: Brussels as a Digital Hub</w:t>
      </w:r>
    </w:p>
    <w:p>
      <w:pPr>
        <w:pStyle w:val="FirstParagraph"/>
      </w:pPr>
      <w:r>
        <w:t xml:space="preserve">To understand the role of the Telecommunication Engineer in Belgium Brussels, one must first appreciate the city’s strategic importance. With thousands of lobbyists, diplomats, journalists, and policymakers converging daily to exchange information, the bandwidth and latency requirements for communication networks are exceptionally high. The "Brussels bubble" relies heavily on real-time data transmission for video conferencing with member states across Europe and beyond.</w:t>
      </w:r>
    </w:p>
    <w:p>
      <w:pPr>
        <w:pStyle w:val="BodyText"/>
      </w:pPr>
      <w:r>
        <w:t xml:space="preserve">Furthermore, Belgium Brussels hosts the headquarters of NATO (North Atlantic Treaty Organization), adding a layer of military-grade security requirements to civil infrastructure. This duality—serving both public administrative needs and sensitive defense communications—places immense pressure on Telecommunication Engineers to design redundant, fail-safe systems. The engineer must ensure that during periods of heightened geopolitical tension or large-scale international summits, the network remains uninterrupted and secure.</w:t>
      </w:r>
    </w:p>
    <w:bookmarkEnd w:id="22"/>
    <w:bookmarkStart w:id="25" w:name="key-challenges-in-deployment"/>
    <w:p>
      <w:pPr>
        <w:pStyle w:val="Heading2"/>
      </w:pPr>
      <w:r>
        <w:t xml:space="preserve">3. Key Challenges in Deployment</w:t>
      </w:r>
    </w:p>
    <w:bookmarkStart w:id="23" w:name="Xea21d1032bb23c60eb381c566760dd1cc1d0ea4"/>
    <w:p>
      <w:pPr>
        <w:pStyle w:val="Heading3"/>
      </w:pPr>
      <w:r>
        <w:t xml:space="preserve">3.1 Regulatory Compliance and Spectrum Management</w:t>
      </w:r>
    </w:p>
    <w:p>
      <w:pPr>
        <w:pStyle w:val="FirstParagraph"/>
      </w:pPr>
      <w:r>
        <w:t xml:space="preserve">In Belgium, the regulatory framework for telecommunications is overseen by BIPT (Belgian Institute for Postal Services and Telecommunications). For a Telecommunication Engineer working in Belgium Brussels, navigating these regulations is a primary daily task. Engineers must ensure that all frequency allocations for 5G and future 6G technologies comply with both national Belgian laws and broader European Union directives. This involves rigorous testing, certification processes, and coordination with regional authorities such as the Flemish Agency for Radio (VMM) in certain areas.</w:t>
      </w:r>
    </w:p>
    <w:bookmarkEnd w:id="23"/>
    <w:bookmarkStart w:id="24" w:name="urban-density-and-heritage-preservation"/>
    <w:p>
      <w:pPr>
        <w:pStyle w:val="Heading3"/>
      </w:pPr>
      <w:r>
        <w:t xml:space="preserve">3.2 Urban Density and Heritage Preservation</w:t>
      </w:r>
    </w:p>
    <w:p>
      <w:pPr>
        <w:pStyle w:val="FirstParagraph"/>
      </w:pPr>
      <w:r>
        <w:t xml:space="preserve">The architectural landscape of Belgium Brussels presents physical challenges to network deployment. The city is a mix of medieval structures, Haussmann-style buildings from the late 19th century, and modern glass-and-steel administrative complexes like the Berlaymont building. Telecommunication Engineers must employ innovative installation techniques that do not compromise historical aesthetics while ensuring signal penetration in dense urban canyons. This often involves the use of small-cell technologies and fiber-optic trenching methods that minimize visual impact on historic districts.</w:t>
      </w:r>
    </w:p>
    <w:bookmarkEnd w:id="24"/>
    <w:bookmarkEnd w:id="25"/>
    <w:bookmarkStart w:id="28" w:name="X1dec2e9ba2cf39a79a11226fb57e214199bf607"/>
    <w:p>
      <w:pPr>
        <w:pStyle w:val="Heading2"/>
      </w:pPr>
      <w:r>
        <w:t xml:space="preserve">4. Technological Innovations Led by Engineering Expertise</w:t>
      </w:r>
    </w:p>
    <w:bookmarkStart w:id="26" w:name="the-5g-rollout"/>
    <w:p>
      <w:pPr>
        <w:pStyle w:val="Heading3"/>
      </w:pPr>
      <w:r>
        <w:t xml:space="preserve">4.1 The 5G Rollout</w:t>
      </w:r>
    </w:p>
    <w:p>
      <w:pPr>
        <w:pStyle w:val="FirstParagraph"/>
      </w:pPr>
      <w:r>
        <w:t xml:space="preserve">The deployment of 5G networks is perhaps the most significant project currently undertaken by Telecommunication Engineers in Belgium Brussels. Beyond faster download speeds, 5G enables massive machine-type communications (mMTC) which are crucial for smart city initiatives. In a capital city, this translates to intelligent traffic management systems that reduce congestion around government districts and optimized energy consumption in public buildings. The engineer’s role here extends to network slicing, ensuring that specific slices of the network are prioritized for critical services such as emergency response or diplomatic secure lines.</w:t>
      </w:r>
    </w:p>
    <w:bookmarkEnd w:id="26"/>
    <w:bookmarkStart w:id="27" w:name="cybersecurity-integration"/>
    <w:p>
      <w:pPr>
        <w:pStyle w:val="Heading3"/>
      </w:pPr>
      <w:r>
        <w:t xml:space="preserve">4.2 Cybersecurity Integration</w:t>
      </w:r>
    </w:p>
    <w:p>
      <w:pPr>
        <w:pStyle w:val="FirstParagraph"/>
      </w:pPr>
      <w:r>
        <w:t xml:space="preserve">In an era of increasing cyber threats targeting democratic institutions, the Telecommunication Engineer in Belgium Brussels is increasingly expected to integrate security at the hardware and network levels. This includes implementing Zero Trust architectures and end-to-end encryption protocols. The engineer must collaborate closely with cybersecurity experts to monitor traffic anomalies that could indicate espionage or data breaches targeting sensitive diplomatic communications.</w:t>
      </w:r>
    </w:p>
    <w:bookmarkEnd w:id="27"/>
    <w:bookmarkEnd w:id="28"/>
    <w:bookmarkStart w:id="29" w:name="impact-on-smart-city-initiatives"/>
    <w:p>
      <w:pPr>
        <w:pStyle w:val="Heading2"/>
      </w:pPr>
      <w:r>
        <w:t xml:space="preserve">5. Impact on Smart City Initiatives</w:t>
      </w:r>
    </w:p>
    <w:p>
      <w:pPr>
        <w:pStyle w:val="FirstParagraph"/>
      </w:pPr>
      <w:r>
        <w:t xml:space="preserve">The city of Brussels has committed to becoming a leading smart city in Europe, aiming for carbon neutrality and enhanced quality of life for its residents. Telecommunication Engineers are the architects of this transformation. They design the Internet of Things (IoT) sensor networks that monitor air quality, waste management logistics, and water usage in real-time. By analyzing data collected from these sensors, urban planners can make informed decisions that improve sustainability. The engineer’s contribution is vital in ensuring the interoperability of these diverse systems, creating a cohesive digital ecosystem that supports the administrative functions of Belgium Brussels.</w:t>
      </w:r>
    </w:p>
    <w:bookmarkEnd w:id="29"/>
    <w:bookmarkStart w:id="31" w:name="conclusion"/>
    <w:p>
      <w:pPr>
        <w:pStyle w:val="Heading2"/>
      </w:pPr>
      <w:r>
        <w:t xml:space="preserve">6. Conclusion</w:t>
      </w:r>
    </w:p>
    <w:p>
      <w:pPr>
        <w:pStyle w:val="FirstParagraph"/>
      </w:pPr>
      <w:r>
        <w:t xml:space="preserve">In conclusion, the Telecommunication Engineer plays an indispensable role in the functioning and future development of Belgium Brussels. Far beyond installing cables and configuring routers, these professionals are guardians of digital sovereignty, architects of smart urban infrastructure, and enablers of international diplomacy. The unique confluence of political significance, historical constraint, and technological ambition in Belgium Brussels demands a high level of expertise from engineers operating within this sphere.</w:t>
      </w:r>
    </w:p>
    <w:p>
      <w:pPr>
        <w:pStyle w:val="BodyText"/>
      </w:pPr>
      <w:r>
        <w:t xml:space="preserve">As technology continues to evolve toward 6G and artificial intelligence integration, the responsibilities of the Telecommunication Engineer will only expand. For Belgium Brussels to maintain its position as a global leader in governance and innovation, continuous investment in this workforce is essential. Future research should focus on the long-term sustainability of these networks and the ethical implications of data collection within highly monitored diplomatic zones.</w:t>
      </w:r>
    </w:p>
    <w:bookmarkStart w:id="30" w:name="references"/>
    <w:p>
      <w:pPr>
        <w:pStyle w:val="Heading3"/>
      </w:pPr>
      <w:r>
        <w:t xml:space="preserve">References</w:t>
      </w:r>
    </w:p>
    <w:p>
      <w:pPr>
        <w:pStyle w:val="FirstParagraph"/>
      </w:pPr>
      <w:r>
        <w:rPr>
          <w:bCs/>
          <w:b/>
        </w:rPr>
        <w:t xml:space="preserve">[1]</w:t>
      </w:r>
      <w:r>
        <w:t xml:space="preserve"> </w:t>
      </w:r>
      <w:r>
        <w:t xml:space="preserve">European Commission. (2023). *Digital Decade: Policy Programme 2030*. Brussels: Publications Office of the European Union.</w:t>
      </w:r>
    </w:p>
    <w:p>
      <w:pPr>
        <w:pStyle w:val="BodyText"/>
      </w:pPr>
      <w:r>
        <w:rPr>
          <w:bCs/>
          <w:b/>
        </w:rPr>
        <w:t xml:space="preserve">[2]</w:t>
      </w:r>
      <w:r>
        <w:t xml:space="preserve"> </w:t>
      </w:r>
      <w:r>
        <w:t xml:space="preserve">BIPT (Belgian Institute for Postal Services and Telecommunications). (2024). *Annual Report on Spectrum Management in Belgium*. Brussels.</w:t>
      </w:r>
    </w:p>
    <w:p>
      <w:pPr>
        <w:pStyle w:val="BodyText"/>
      </w:pPr>
      <w:r>
        <w:rPr>
          <w:bCs/>
          <w:b/>
        </w:rPr>
        <w:t xml:space="preserve">[3]</w:t>
      </w:r>
      <w:r>
        <w:t xml:space="preserve"> </w:t>
      </w:r>
      <w:r>
        <w:t xml:space="preserve">NATO. (2023). *Strategic Communication Infrastructure Requirements*. Brussels: North Atlantic Treaty Organization.</w:t>
      </w:r>
    </w:p>
    <w:p>
      <w:pPr>
        <w:pStyle w:val="BodyText"/>
      </w:pPr>
      <w:r>
        <w:rPr>
          <w:bCs/>
          <w:b/>
        </w:rPr>
        <w:t xml:space="preserve">[4]</w:t>
      </w:r>
      <w:r>
        <w:t xml:space="preserve"> </w:t>
      </w:r>
      <w:r>
        <w:t xml:space="preserve">City of Brussels. (2024). *Smart Brussels Strategic Plan 2030*. Municipal Urban Development Department.</w:t>
      </w:r>
    </w:p>
    <w:p>
      <w:pPr>
        <w:pStyle w:val="BodyText"/>
      </w:pPr>
      <w:r>
        <w:rPr>
          <w:bCs/>
          <w:b/>
        </w:rPr>
        <w:t xml:space="preserve">[5]</w:t>
      </w:r>
      <w:r>
        <w:t xml:space="preserve"> </w:t>
      </w:r>
      <w:r>
        <w:t xml:space="preserve">International Telecommunication Union. (2023). *Global Standards for 5G Deployment and Security*. Geneva, Switzerland.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Belgium Brussels</dc:title>
  <dc:creator/>
  <dc:language>en</dc:language>
  <cp:keywords/>
  <dcterms:created xsi:type="dcterms:W3CDTF">2026-07-29T06:36:50Z</dcterms:created>
  <dcterms:modified xsi:type="dcterms:W3CDTF">2026-07-29T06:36:50Z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