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Germany</w:t>
      </w:r>
      <w:r>
        <w:t xml:space="preserve"> </w:t>
      </w:r>
      <w:r>
        <w:t xml:space="preserve">Berlin</w:t>
      </w:r>
    </w:p>
    <w:bookmarkStart w:id="27" w:name="Xb75f373a003cf664344b3fb90545ba86b829078"/>
    <w:p>
      <w:pPr>
        <w:pStyle w:val="Heading1"/>
      </w:pPr>
      <w:r>
        <w:t xml:space="preserve">The Strategic Role of the Telecommunication Engineer in Germany Berlin</w:t>
      </w:r>
    </w:p>
    <w:p>
      <w:pPr>
        <w:pStyle w:val="FirstParagraph"/>
      </w:pPr>
      <w:r>
        <w:rPr>
          <w:bCs/>
          <w:b/>
        </w:rPr>
        <w:t xml:space="preserve">Abstract:</w:t>
      </w:r>
      <w:r>
        <w:br/>
      </w:r>
      <w:r>
        <w:br/>
      </w:r>
      <w:r>
        <w:t xml:space="preserve">This research paper examines the critical importance and evolving responsibilities of the Telecommunication Engineer within the specific socio-technical landscape of Germany Berlin. As Europe’s capital undergoes rapid digital transformation, the demand for robust, secure, and future-proof communication infrastructure has never been higher. This document analyzes how Telecommunication Engineers contribute to national security, economic stability, and smart city initiatives in Germany Berlin. Furthermore it explores the regulatory frameworks imposed by German law and the technological shifts toward 5G networks and Internet of Things (IoT) integration that define this profession today.</w:t>
      </w:r>
    </w:p>
    <w:bookmarkStart w:id="20" w:name="introduction"/>
    <w:p>
      <w:pPr>
        <w:pStyle w:val="Heading2"/>
      </w:pPr>
      <w:r>
        <w:t xml:space="preserve">1. Introduction</w:t>
      </w:r>
    </w:p>
    <w:p>
      <w:pPr>
        <w:pStyle w:val="FirstParagraph"/>
      </w:pPr>
      <w:r>
        <w:t xml:space="preserve">In the modern era, telecommunications infrastructure is no longer merely a utility but the backbone of societal function. For Germany Berlin, a city characterized by its unique historical significance and its status as a hub for technology startups and government institutions, maintaining cutting-edge communication systems is paramount. The professional tasked with designing, implementing, and maintaining these systems is the Telecommunication Engineer. This paper argues that in the context of Germany Berlin, the role of the Telecommunication Engineer extends beyond technical maintenance to encompass strategic planning for national resilience and digital sovereignty.</w:t>
      </w:r>
    </w:p>
    <w:p>
      <w:pPr>
        <w:pStyle w:val="BodyText"/>
      </w:pPr>
      <w:r>
        <w:t xml:space="preserve">The city’s dense urban environment presents unique engineering challenges. From integrating legacy infrastructure with modern fiber-optic networks to ensuring signal coverage in historic buildings where structural modifications are restricted, the Telecommunication Engineer must possess a versatile skill set. This document outlines the specific duties, regulatory environments, and technological trends that define this profession in one of Europe’s most dynamic capitals.</w:t>
      </w:r>
    </w:p>
    <w:bookmarkEnd w:id="20"/>
    <w:bookmarkStart w:id="21" w:name="the-regulatory-landscape-in-germany"/>
    <w:p>
      <w:pPr>
        <w:pStyle w:val="Heading2"/>
      </w:pPr>
      <w:r>
        <w:t xml:space="preserve">2. The Regulatory Landscape in Germany</w:t>
      </w:r>
    </w:p>
    <w:p>
      <w:pPr>
        <w:pStyle w:val="FirstParagraph"/>
      </w:pPr>
      <w:r>
        <w:t xml:space="preserve">To understand the role of any professional in Germany Berlin, one must first appreciate the rigorous regulatory environment. The telecommunications sector is heavily regulated by the Bundesnetzagentur (Federal Network Agency). For a Telecommunication Engineer operating in this jurisdiction, compliance with German technical standards (DIN) and European Union directives is not optional; it is fundamental.</w:t>
      </w:r>
    </w:p>
    <w:p>
      <w:pPr>
        <w:pStyle w:val="BodyText"/>
      </w:pPr>
      <w:r>
        <w:t xml:space="preserve">One of the most significant regulatory pressures currently facing engineers in Germany Berlin relates to data privacy and security. Under the General Data Protection Regulation (GDPR) and strict national cybersecurity laws, Telecommunication Engineers are often involved in designing network architectures that prioritize encryption and data localization. The engineer must ensure that data flows through networks located within secure jurisdictions, a requirement that significantly impacts hardware selection and server placement decisions in Berlin’s growing data center districts.</w:t>
      </w:r>
    </w:p>
    <w:bookmarkEnd w:id="21"/>
    <w:bookmarkStart w:id="22" w:name="technological-shifts-5g-and-fiber-optics"/>
    <w:p>
      <w:pPr>
        <w:pStyle w:val="Heading2"/>
      </w:pPr>
      <w:r>
        <w:t xml:space="preserve">3. Technological Shifts: 5G and Fiber Optics</w:t>
      </w:r>
    </w:p>
    <w:p>
      <w:pPr>
        <w:pStyle w:val="FirstParagraph"/>
      </w:pPr>
      <w:r>
        <w:t xml:space="preserve">The transition from 4G to 5G networks represents the most significant technological shift for Telecommunication Engineers in recent decades. In Germany Berlin, the rollout of 5G is not just about speed; it is about enabling low-latency applications critical for industrial automation, autonomous driving, and remote healthcare. The engineer’s role involves optimizing cell tower placements to maximize coverage while minimizing electromagnetic field (EMF) exposure concerns—a topic of particular sensitivity among the public in Germany.</w:t>
      </w:r>
    </w:p>
    <w:p>
      <w:pPr>
        <w:pStyle w:val="BodyText"/>
      </w:pPr>
      <w:r>
        <w:t xml:space="preserve">Simultaneously, there is a massive push for fiber-to-the-home (FTTH) expansion. Berlin’s older housing stock presents specific engineering hurdles. Telecommunication Engineers must design solutions that can pull fiber optic cables through decades-old infrastructure without compromising structural integrity or aesthetic preservation. This requires advanced planning and often the use of micro-trenching technologies, which allow for the installation of cables with minimal disruption to urban life.</w:t>
      </w:r>
    </w:p>
    <w:bookmarkEnd w:id="22"/>
    <w:bookmarkStart w:id="23" w:name="the-rise-of-smart-cities-and-iot"/>
    <w:p>
      <w:pPr>
        <w:pStyle w:val="Heading2"/>
      </w:pPr>
      <w:r>
        <w:t xml:space="preserve">4. The Rise of Smart Cities and IoT</w:t>
      </w:r>
    </w:p>
    <w:p>
      <w:pPr>
        <w:pStyle w:val="FirstParagraph"/>
      </w:pPr>
      <w:r>
        <w:t xml:space="preserve">Berlin has positioned itself as a leading smart city in Europe. This initiative relies heavily on the Internet of Things (IoT), where millions of sensors communicate data regarding traffic, energy consumption, waste management, and air quality. Herein lies a crucial domain for the Telecommunication Engineer: connectivity management.</w:t>
      </w:r>
    </w:p>
    <w:p>
      <w:pPr>
        <w:pStyle w:val="BodyText"/>
      </w:pPr>
      <w:r>
        <w:t xml:space="preserve">Unlike traditional voice or data networks, IoT networks must support thousands of low-power devices simultaneously. Engineers in Germany Berlin are tasked with deploying LPWAN (Low-Power Wide-Area Network) technologies such as LoRaWAN or NB-IoT. This requires a deep understanding of signal propagation, battery efficiency, and network scalability. The engineer acts as the architect of the city’s nervous system, ensuring that data from streetlights to environmental sensors flows reliably to central processing units.</w:t>
      </w:r>
    </w:p>
    <w:bookmarkEnd w:id="23"/>
    <w:bookmarkStart w:id="24" w:name="cybersecurity-and-national-security"/>
    <w:p>
      <w:pPr>
        <w:pStyle w:val="Heading2"/>
      </w:pPr>
      <w:r>
        <w:t xml:space="preserve">5. Cybersecurity and National Security</w:t>
      </w:r>
    </w:p>
    <w:p>
      <w:pPr>
        <w:pStyle w:val="FirstParagraph"/>
      </w:pPr>
      <w:r>
        <w:t xml:space="preserve">In an era of increasing cyber threats, the Telecommunication Engineer plays a pivotal role in national security. Critical infrastructure protection is a top priority for the German government, particularly in the capital. Engineers are responsible for hardening networks against Distributed Denial of Service (DDoS) attacks and unauthorized intrusions.</w:t>
      </w:r>
    </w:p>
    <w:p>
      <w:pPr>
        <w:pStyle w:val="BodyText"/>
      </w:pPr>
      <w:r>
        <w:t xml:space="preserve">In Germany Berlin specifically, given its status as the seat of federal government and numerous international organizations, telecommunications security is viewed through a lens of national defense. Telecommunication Engineers often work closely with agencies like the BSI (Federal Office for Information Security) to implement zero-trust architectures. This involves continuous monitoring, intrusion detection systems, and regular vulnerability assessments to ensure that communication channels remain secure during both peacetime and potential crises.</w:t>
      </w:r>
    </w:p>
    <w:bookmarkEnd w:id="24"/>
    <w:bookmarkStart w:id="25" w:name="Xa0cd4971304c52638631f593154f55ee7694cdb"/>
    <w:p>
      <w:pPr>
        <w:pStyle w:val="Heading2"/>
      </w:pPr>
      <w:r>
        <w:t xml:space="preserve">6. Educational and Professional Requirements</w:t>
      </w:r>
    </w:p>
    <w:p>
      <w:pPr>
        <w:pStyle w:val="FirstParagraph"/>
      </w:pPr>
      <w:r>
        <w:t xml:space="preserve">Becoming a Telecommunication Engineer in Germany Berlin typically requires a Master’s degree in Electrical Engineering or Information Technology with a specialization in communications. However, the industry places high value on continuous professional development due to the rapid pace of technological change.</w:t>
      </w:r>
    </w:p>
    <w:p>
      <w:pPr>
        <w:pStyle w:val="BodyText"/>
      </w:pPr>
      <w:r>
        <w:t xml:space="preserve">Certifications such as those from Cisco (CCNA/CCNP) or Huawei, along with specialized training in cloud networking and cybersecurity, are highly prized. Furthermore proficiency in English is essential for technical documentation and collaboration within international firms, while German language skills are often required for interacting with local regulators and municipal authorities. The Telecommunication Engineer must therefore be both a technical expert and a bureaucratic navigator.</w:t>
      </w:r>
    </w:p>
    <w:bookmarkEnd w:id="25"/>
    <w:bookmarkStart w:id="26" w:name="conclusion"/>
    <w:p>
      <w:pPr>
        <w:pStyle w:val="Heading2"/>
      </w:pPr>
      <w:r>
        <w:t xml:space="preserve">7. Conclusion</w:t>
      </w:r>
    </w:p>
    <w:p>
      <w:pPr>
        <w:pStyle w:val="FirstParagraph"/>
      </w:pPr>
      <w:r>
        <w:t xml:space="preserve">The role of the Telecommunication Engineer in Germany Berlin is multifaceted and increasingly strategic. It is no longer sufficient to simply maintain lines and towers; these professionals are the architects of digital society. They must navigate complex regulatory frameworks, implement cutting-edge 5G and IoT technologies, and ensure robust cybersecurity in a city that serves as a political heart of Europe.</w:t>
      </w:r>
    </w:p>
    <w:p>
      <w:pPr>
        <w:pStyle w:val="BodyText"/>
      </w:pPr>
      <w:r>
        <w:t xml:space="preserve">As Berlin continues to grow as a tech hub, the demand for skilled Telecommunication Engineers will only intensify. Their work directly impacts the economic competitiveness of Germany Berlin, the efficiency of its public services, and the security of its citizens. Therefore, investing in this profession is not just an educational choice but a national imperative for sustaining modern urban life in one of Europe’s most vital capitals.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Telecommunication Engineer in Germany Berlin</dc:title>
  <dc:creator/>
  <dc:language>en</dc:language>
  <cp:keywords/>
  <dcterms:created xsi:type="dcterms:W3CDTF">2026-07-29T05:02:15Z</dcterms:created>
  <dcterms:modified xsi:type="dcterms:W3CDTF">2026-07-29T05:02:15Z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