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Iran,</w:t>
      </w:r>
      <w:r>
        <w:t xml:space="preserve"> </w:t>
      </w:r>
      <w:r>
        <w:t xml:space="preserve">Tehran</w:t>
      </w:r>
    </w:p>
    <w:bookmarkStart w:id="34" w:name="X1351f6b9ef11abdc1d67dc8f237eb92a172ca66"/>
    <w:p>
      <w:pPr>
        <w:pStyle w:val="Heading1"/>
      </w:pPr>
      <w:r>
        <w:t xml:space="preserve">The Role and Evolution of the Telecommunication Engineer in Iran, Tehran</w:t>
      </w:r>
    </w:p>
    <w:p>
      <w:pPr>
        <w:pStyle w:val="FirstParagraph"/>
      </w:pPr>
      <w:r>
        <w:rPr>
          <w:bCs/>
          <w:b/>
        </w:rPr>
        <w:t xml:space="preserve">Abstract:</w:t>
      </w:r>
      <w:r>
        <w:br/>
      </w:r>
      <w:r>
        <w:br/>
      </w:r>
      <w:r>
        <w:t xml:space="preserve">This research paper examines the critical role of the Telecommunication Engineer within the unique socio-technical landscape of Iran, Tehran. As a burgeoning megacity and the political and economic heart of Iran, Tehran serves as a complex testbed for modern communication infrastructure. This document analyzes how telecommunication engineers in this specific geographic context navigate challenges related to international sanctions, rapid urbanization, legacy infrastructure upgrades, and the integration of emerging technologies such as 5G and IoT. The study highlights that the Telecommunication Engineer in Iran is not merely a technical operator but a strategic asset responsible for maintaining national digital sovereignty while fostering innovation amidst geopolitical constraints.</w:t>
      </w:r>
    </w:p>
    <w:bookmarkStart w:id="20" w:name="introduction"/>
    <w:p>
      <w:pPr>
        <w:pStyle w:val="Heading2"/>
      </w:pPr>
      <w:r>
        <w:t xml:space="preserve">1. Introduction</w:t>
      </w:r>
    </w:p>
    <w:p>
      <w:pPr>
        <w:pStyle w:val="FirstParagraph"/>
      </w:pPr>
      <w:r>
        <w:t xml:space="preserve">The rapid advancement of global digital infrastructure has transformed how societies function, communicate, and conduct business. In this context, the profession of the Telecommunication Engineer has become one of the most vital technical disciplines worldwide. However, the specific application and challenges faced by a Telecommunication Engineer vary significantly depending on geographic and political contexts. This paper focuses on Iran Tehran as a primary case study to understand how telecommunication engineering is practiced in a developing nation with unique strategic imperatives.</w:t>
      </w:r>
    </w:p>
    <w:p>
      <w:pPr>
        <w:pStyle w:val="BodyText"/>
      </w:pPr>
      <w:r>
        <w:t xml:space="preserve">Iran Tehran, serving as the capital city, is home to approximately 13 million people within the metropolitan area. It represents a dense urban environment where demand for bandwidth, mobility services, and reliable connectivity is exponential. For any Telecommunication Engineer operating in this region, the responsibility extends beyond simple network maintenance; it involves architecting resilient systems capable of withstanding high load concentrations and external pressures. The intersection of advanced engineering practices with the specific regulatory and infrastructural realities of Iran Tehran defines a unique professional profile.</w:t>
      </w:r>
    </w:p>
    <w:bookmarkEnd w:id="20"/>
    <w:bookmarkStart w:id="21" w:name="Xa3234381ca2e814631e1440a0236c78eea7129d"/>
    <w:p>
      <w:pPr>
        <w:pStyle w:val="Heading2"/>
      </w:pPr>
      <w:r>
        <w:t xml:space="preserve">2. Historical Context and Infrastructure Development</w:t>
      </w:r>
    </w:p>
    <w:p>
      <w:pPr>
        <w:pStyle w:val="FirstParagraph"/>
      </w:pPr>
      <w:r>
        <w:t xml:space="preserve">To understand the current role of the Telecommunication Engineer in Iran, one must look at the historical trajectory of telecommunications in Iran Tehran. Historically, telecommunication services were state-monopolized, leading to slow adoption of new technologies compared to Western counterparts. However, over the past two decades, there has been a significant push toward liberalization and modernization.</w:t>
      </w:r>
    </w:p>
    <w:p>
      <w:pPr>
        <w:pStyle w:val="BodyText"/>
      </w:pPr>
      <w:r>
        <w:t xml:space="preserve">In Iran Tehran, the transition from analog copper networks to digital fiber-optic backbones has been largely managed by local engineering teams. The Telecommunication Engineer in this era played a pivotal role in decommissioning obsolete systems and deploying new switching centers. This period highlighted the necessity for engineers who possessed not only theoretical knowledge but also practical skills in retrofitting urban infrastructure within one of the most densely populated cities in the Middle East.</w:t>
      </w:r>
    </w:p>
    <w:bookmarkEnd w:id="21"/>
    <w:bookmarkStart w:id="25" w:name="X7b00416ecfb90414db9a072446747cfff5d112a"/>
    <w:p>
      <w:pPr>
        <w:pStyle w:val="Heading2"/>
      </w:pPr>
      <w:r>
        <w:t xml:space="preserve">3. Challenges Faced by Telecommunication Engineers</w:t>
      </w:r>
    </w:p>
    <w:p>
      <w:pPr>
        <w:pStyle w:val="FirstParagraph"/>
      </w:pPr>
      <w:r>
        <w:t xml:space="preserve">The practice of telecommunications engineering in Iran Tehran is characterized by a distinct set of challenges that differentiate it from practices in Europe or North America. These challenges shape the daily workflow and strategic decision-making of every Telecommunication Engineer.</w:t>
      </w:r>
    </w:p>
    <w:bookmarkStart w:id="22" w:name="geopolitical-constraints-and-sanctions"/>
    <w:p>
      <w:pPr>
        <w:pStyle w:val="Heading3"/>
      </w:pPr>
      <w:r>
        <w:t xml:space="preserve">3.1 Geopolitical Constraints and Sanctions</w:t>
      </w:r>
    </w:p>
    <w:p>
      <w:pPr>
        <w:pStyle w:val="FirstParagraph"/>
      </w:pPr>
      <w:r>
        <w:t xml:space="preserve">A primary factor influencing the work of a Telecommunication Engineer in Iran is the impact of international sanctions. Access to cutting-edge hardware from global manufacturers, such as Ericsson, Huawei (in certain capacities), and Cisco, is often restricted or requires complex procurement channels. Consequently, a Telecommunication Engineer in Tehran must often resort to alternative supply chains or rely on domestically produced equipment. This necessitates a high degree of adaptability and problem-solving skill. Engineers are frequently required to reverse-engineer solutions or integrate non-standard hardware components to maintain network integrity.</w:t>
      </w:r>
    </w:p>
    <w:bookmarkEnd w:id="22"/>
    <w:bookmarkStart w:id="23" w:name="urban-density-and-legacy-systems"/>
    <w:p>
      <w:pPr>
        <w:pStyle w:val="Heading3"/>
      </w:pPr>
      <w:r>
        <w:t xml:space="preserve">3.2 Urban Density and Legacy Systems</w:t>
      </w:r>
    </w:p>
    <w:p>
      <w:pPr>
        <w:pStyle w:val="FirstParagraph"/>
      </w:pPr>
      <w:r>
        <w:t xml:space="preserve">Iran Tehran presents significant urban planning challenges. The city’s layout, with older districts lacking pre-planned underground conduits for fiber optics, complicates deployment efforts. A Telecommunication Engineer must devise innovative solutions for "last-mile" connectivity in areas where trenching is impossible due to traffic or historical preservation laws. Furthermore, the integration of legacy systems with modern 4G and emerging 5G architectures requires meticulous planning to avoid service interruptions for millions of users.</w:t>
      </w:r>
    </w:p>
    <w:bookmarkEnd w:id="23"/>
    <w:bookmarkStart w:id="24" w:name="energy-stability"/>
    <w:p>
      <w:pPr>
        <w:pStyle w:val="Heading3"/>
      </w:pPr>
      <w:r>
        <w:t xml:space="preserve">3.3 Energy Stability</w:t>
      </w:r>
    </w:p>
    <w:p>
      <w:pPr>
        <w:pStyle w:val="FirstParagraph"/>
      </w:pPr>
      <w:r>
        <w:t xml:space="preserve">Telecommunications infrastructure is energy-intensive. In Iran Tehran, power grid fluctuations can disrupt network nodes. Telecommunication Engineers are therefore tasked with designing redundant power systems, integrating solar energy solutions at base stations, and ensuring that backup generators are maintained to guarantee uptime during peak load times or regional outages.</w:t>
      </w:r>
    </w:p>
    <w:bookmarkEnd w:id="24"/>
    <w:bookmarkEnd w:id="25"/>
    <w:bookmarkStart w:id="28" w:name="Xf24c6459db6ac1df15517e0e52c1b660c9c89a0"/>
    <w:p>
      <w:pPr>
        <w:pStyle w:val="Heading2"/>
      </w:pPr>
      <w:r>
        <w:t xml:space="preserve">4. Technological Advancements and Innovation</w:t>
      </w:r>
    </w:p>
    <w:p>
      <w:pPr>
        <w:pStyle w:val="FirstParagraph"/>
      </w:pPr>
      <w:r>
        <w:t xml:space="preserve">Despite these hurdles, the Telecommunication Engineer in Iran Tehran is actively driving technological adoption. The rollout of 5G technology has been a major focus for engineering teams in recent years. Unlike previous generations where technology was largely imported, there is a growing emphasis on indigenous development of network protocols and hardware by Iranian engineering firms.</w:t>
      </w:r>
    </w:p>
    <w:bookmarkStart w:id="26" w:name="the-rise-of-5g-and-iot"/>
    <w:p>
      <w:pPr>
        <w:pStyle w:val="Heading3"/>
      </w:pPr>
      <w:r>
        <w:t xml:space="preserve">4.1 The Rise of 5G and IoT</w:t>
      </w:r>
    </w:p>
    <w:p>
      <w:pPr>
        <w:pStyle w:val="FirstParagraph"/>
      </w:pPr>
      <w:r>
        <w:t xml:space="preserve">The deployment of 5G in Iran Tehran requires Telecommunication Engineers to master mmWave technologies and massive MIMO (Multiple-Input Multiple-Output) antenna systems. This is not just about faster speeds for consumers; it is about enabling the Internet of Things (IoT) in smart city initiatives. In Iran Tehran, engineers are working on smart traffic management systems, remote healthcare monitoring, and industrial automation projects that rely on low-latency connections.</w:t>
      </w:r>
    </w:p>
    <w:bookmarkEnd w:id="26"/>
    <w:bookmarkStart w:id="27" w:name="fiber-to-the-home-ftth"/>
    <w:p>
      <w:pPr>
        <w:pStyle w:val="Heading3"/>
      </w:pPr>
      <w:r>
        <w:t xml:space="preserve">4.2 Fiber-to-the-Home (FTTH)</w:t>
      </w:r>
    </w:p>
    <w:p>
      <w:pPr>
        <w:pStyle w:val="FirstParagraph"/>
      </w:pPr>
      <w:r>
        <w:t xml:space="preserve">To reduce reliance on copper lines and improve bandwidth capacity, there is a massive push for FTTH across Iran Tehran. Telecommunication Engineers are designing dense fiber networks that can support the increasing demand for streaming services, telemedicine, and e-government platforms. This shift requires extensive field work and collaboration with civil engineers to ensure physical infrastructure compatibility.</w:t>
      </w:r>
    </w:p>
    <w:bookmarkEnd w:id="27"/>
    <w:bookmarkEnd w:id="28"/>
    <w:bookmarkStart w:id="29" w:name="education-and-professional-development"/>
    <w:p>
      <w:pPr>
        <w:pStyle w:val="Heading2"/>
      </w:pPr>
      <w:r>
        <w:t xml:space="preserve">5. Education and Professional Development</w:t>
      </w:r>
    </w:p>
    <w:p>
      <w:pPr>
        <w:pStyle w:val="FirstParagraph"/>
      </w:pPr>
      <w:r>
        <w:t xml:space="preserve">The effectiveness of a Telecommunication Engineer in Iran Tehran is deeply rooted in the quality of education provided by Iranian universities, such as the University of Tehran and Sharif University of Technology. These institutions have updated their curricula to include modules on satellite communications, optical networking, and cybersecurity.</w:t>
      </w:r>
    </w:p>
    <w:p>
      <w:pPr>
        <w:pStyle w:val="BodyText"/>
      </w:pPr>
      <w:r>
        <w:t xml:space="preserve">However, due to isolation from global conferences and joint ventures with Western tech giants for a period of time, there has been a strong internal emphasis on self-sufficiency in engineering education. Professional development for Telecommunication Engineers now heavily emphasizes domestic certifications and training provided by the Iran Communications Regulatory Authority (ICRA) and state-owned enterprises like Irancell and MCI.</w:t>
      </w:r>
    </w:p>
    <w:bookmarkEnd w:id="29"/>
    <w:bookmarkStart w:id="30" w:name="X906ce0a169b4648c13cd3ed512ec666c1b4026a"/>
    <w:p>
      <w:pPr>
        <w:pStyle w:val="Heading2"/>
      </w:pPr>
      <w:r>
        <w:t xml:space="preserve">6. The Strategic Importance of the Profession</w:t>
      </w:r>
    </w:p>
    <w:p>
      <w:pPr>
        <w:pStyle w:val="FirstParagraph"/>
      </w:pPr>
      <w:r>
        <w:t xml:space="preserve">In the context of Iran Tehran, the Telecommunication Engineer is more than a technician; they are guardians of national digital infrastructure. In an era where data sovereignty is paramount, these engineers ensure that communication networks remain secure against cyber threats and external interference.</w:t>
      </w:r>
    </w:p>
    <w:p>
      <w:pPr>
        <w:numPr>
          <w:ilvl w:val="0"/>
          <w:numId w:val="1001"/>
        </w:numPr>
        <w:pStyle w:val="Compact"/>
      </w:pPr>
      <w:r>
        <w:rPr>
          <w:bCs/>
          <w:b/>
        </w:rPr>
        <w:t xml:space="preserve">National Security:</w:t>
      </w:r>
      <w:r>
        <w:t xml:space="preserve"> </w:t>
      </w:r>
      <w:r>
        <w:t xml:space="preserve">Engineers design closed-loop networks for government and military communications, ensuring that critical data does not traverse international cables susceptible to interception.</w:t>
      </w:r>
    </w:p>
    <w:p>
      <w:pPr>
        <w:numPr>
          <w:ilvl w:val="0"/>
          <w:numId w:val="1001"/>
        </w:numPr>
        <w:pStyle w:val="Compact"/>
      </w:pPr>
      <w:r>
        <w:rPr>
          <w:bCs/>
          <w:b/>
        </w:rPr>
        <w:t xml:space="preserve">Economic Empowerment:</w:t>
      </w:r>
      <w:r>
        <w:t xml:space="preserve"> </w:t>
      </w:r>
      <w:r>
        <w:t xml:space="preserve">By maintaining robust telecom infrastructure, Telecommunication Engineers in Iran Tehran enable the digital economy. Small businesses, startups, and fintech companies in Tehran rely on stable connectivity to thrive.</w:t>
      </w:r>
    </w:p>
    <w:p>
      <w:pPr>
        <w:numPr>
          <w:ilvl w:val="0"/>
          <w:numId w:val="1001"/>
        </w:numPr>
        <w:pStyle w:val="Compact"/>
      </w:pPr>
      <w:r>
        <w:rPr>
          <w:bCs/>
          <w:b/>
        </w:rPr>
        <w:t xml:space="preserve">Social Connectivity:</w:t>
      </w:r>
      <w:r>
        <w:t xml:space="preserve"> </w:t>
      </w:r>
      <w:r>
        <w:t xml:space="preserve">In a populous city like Iran Tehran, reliable telecommunications are a basic utility. Engineers play a crucial role in ensuring equitable access to information for all citizens.</w:t>
      </w:r>
    </w:p>
    <w:bookmarkEnd w:id="30"/>
    <w:bookmarkStart w:id="31" w:name="future-outlook"/>
    <w:p>
      <w:pPr>
        <w:pStyle w:val="Heading2"/>
      </w:pPr>
      <w:r>
        <w:t xml:space="preserve">7. Future Outlook</w:t>
      </w:r>
    </w:p>
    <w:p>
      <w:pPr>
        <w:pStyle w:val="FirstParagraph"/>
      </w:pPr>
      <w:r>
        <w:t xml:space="preserve">The future of telecommunication engineering in Iran Tehran looks towards greater integration with satellite technology and space-based communications. Given the terrestrial challenges, there is significant investment in low-earth orbit (LEO) satellite partnerships to enhance connectivity in rural areas surrounding Iran Tehran.</w:t>
      </w:r>
    </w:p>
    <w:p>
      <w:pPr>
        <w:pStyle w:val="BodyText"/>
      </w:pPr>
      <w:r>
        <w:t xml:space="preserve">Furthermore, as artificial intelligence begins to optimize network traffic management, Telecommunication Engineers will need to upskill in AI and machine learning algorithms. The role is evolving from passive maintenance to active, predictive network optimization.</w:t>
      </w:r>
    </w:p>
    <w:bookmarkEnd w:id="31"/>
    <w:bookmarkStart w:id="32" w:name="conclusion"/>
    <w:p>
      <w:pPr>
        <w:pStyle w:val="Heading2"/>
      </w:pPr>
      <w:r>
        <w:t xml:space="preserve">8. Conclusion</w:t>
      </w:r>
    </w:p>
    <w:p>
      <w:pPr>
        <w:pStyle w:val="FirstParagraph"/>
      </w:pPr>
      <w:r>
        <w:t xml:space="preserve">The profession of the Telecommunication Engineer in Iran Tehran stands at a critical juncture. Faced with geopolitical isolation, urban density challenges, and energy constraints, these professionals have demonstrated remarkable resilience and ingenuity. They are not merely implementing foreign technologies but are actively shaping a localized digital infrastructure that serves the specific needs of Iranian society.</w:t>
      </w:r>
    </w:p>
    <w:p>
      <w:pPr>
        <w:pStyle w:val="BodyText"/>
      </w:pPr>
      <w:r>
        <w:t xml:space="preserve">As Iran Tehran continues to develop as a regional hub for technology and finance, the demand for skilled Telecommunication Engineers will only grow. Their work ensures that despite external pressures, the city remains connected, competitive, and secure in its digital future. The evolution of this profession is a testament to the adaptability of engineering practices when applied to unique national contexts like Iran Tehran.</w:t>
      </w:r>
    </w:p>
    <w:bookmarkEnd w:id="32"/>
    <w:bookmarkStart w:id="33" w:name="references"/>
    <w:p>
      <w:pPr>
        <w:pStyle w:val="Heading2"/>
      </w:pPr>
      <w:r>
        <w:t xml:space="preserve">9. References</w:t>
      </w:r>
    </w:p>
    <w:p>
      <w:pPr>
        <w:numPr>
          <w:ilvl w:val="0"/>
          <w:numId w:val="1002"/>
        </w:numPr>
        <w:pStyle w:val="Compact"/>
      </w:pPr>
      <w:r>
        <w:t xml:space="preserve">Tehran Municipality Urban Planning Reports on Infrastructure Development.</w:t>
      </w:r>
    </w:p>
    <w:p>
      <w:pPr>
        <w:numPr>
          <w:ilvl w:val="0"/>
          <w:numId w:val="1002"/>
        </w:numPr>
        <w:pStyle w:val="Compact"/>
      </w:pPr>
      <w:r>
        <w:t xml:space="preserve">Iran Communications Regulatory Authority (ICRA) Annual Statistics and Policy Documents.</w:t>
      </w:r>
    </w:p>
    <w:p>
      <w:pPr>
        <w:numPr>
          <w:ilvl w:val="0"/>
          <w:numId w:val="1002"/>
        </w:numPr>
        <w:pStyle w:val="Compact"/>
      </w:pPr>
      <w:r>
        <w:t xml:space="preserve">Scholarly articles from the University of Tehran Department of Electrical Engineering regarding 5G Deployment Challenges.</w:t>
      </w:r>
    </w:p>
    <w:p>
      <w:pPr>
        <w:numPr>
          <w:ilvl w:val="0"/>
          <w:numId w:val="1002"/>
        </w:numPr>
        <w:pStyle w:val="Compact"/>
      </w:pPr>
      <w:r>
        <w:t xml:space="preserve">International Telecommunication Union (ITU) Case Studies on Developing Nations' Telecom Sectors, with specific focus on Middle Eastern regions.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Iran, Tehran</dc:title>
  <dc:creator/>
  <dc:language>en</dc:language>
  <cp:keywords/>
  <dcterms:created xsi:type="dcterms:W3CDTF">2026-07-29T03:46:08Z</dcterms:created>
  <dcterms:modified xsi:type="dcterms:W3CDTF">2026-07-29T03:46:08Z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