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Japan,</w:t>
      </w:r>
      <w:r>
        <w:t xml:space="preserve"> </w:t>
      </w:r>
      <w:r>
        <w:t xml:space="preserve">Tokyo</w:t>
      </w:r>
    </w:p>
    <w:bookmarkStart w:id="47" w:name="X5566d38e95f21e4e3b7b0f2f32c616f63f80133"/>
    <w:p>
      <w:pPr>
        <w:pStyle w:val="Heading1"/>
      </w:pPr>
      <w:r>
        <w:t xml:space="preserve">The Role and Evolution of Telecommunication Engineers in Japan, Tokyo</w:t>
      </w:r>
    </w:p>
    <w:p>
      <w:pPr>
        <w:pStyle w:val="FirstParagraph"/>
      </w:pPr>
      <w:r>
        <w:rPr>
          <w:bCs/>
          <w:b/>
        </w:rPr>
        <w:t xml:space="preserve">Abstract</w:t>
      </w:r>
    </w:p>
    <w:p>
      <w:pPr>
        <w:pStyle w:val="BodyText"/>
      </w:pPr>
      <w:r>
        <w:t xml:space="preserve">This research paper examines the critical role of the Telecommunication Engineer within the highly specific technological and cultural context of Japan, with a particular focus on its capital city, Tokyo. As one of the most densely populated metropolitan areas in the world, Tokyo serves as a global benchmark for high-speed connectivity, ubiquitous mobile networks, and resilient infrastructure. The Telecommunication Engineer in this region is not merely a technician maintaining lines; they are pivotal architects of the digital society that defines modern urban life in Japan.</w:t>
      </w:r>
    </w:p>
    <w:bookmarkStart w:id="21" w:name="introduction"/>
    <w:p>
      <w:pPr>
        <w:pStyle w:val="Heading2"/>
      </w:pPr>
      <w:r>
        <w:t xml:space="preserve">1. Introduction</w:t>
      </w:r>
    </w:p>
    <w:p>
      <w:pPr>
        <w:pStyle w:val="FirstParagraph"/>
      </w:pPr>
      <w:r>
        <w:t xml:space="preserve">The landscape of telecommunications in</w:t>
      </w:r>
      <w:r>
        <w:t xml:space="preserve"> </w:t>
      </w:r>
      <w:r>
        <w:rPr>
          <w:bCs/>
          <w:b/>
        </w:rPr>
        <w:t xml:space="preserve">Japan Tokyo</w:t>
      </w:r>
      <w:r>
        <w:t xml:space="preserve"> </w:t>
      </w:r>
      <w:r>
        <w:t xml:space="preserve">is characterized by an unprecedented density of users and an expectation for seamless, high-fidelity connectivity. From the bustling Shibuya Crossing to the corporate hubs of Shinjuku, the invisible web that connects these spaces is maintained by skilled professionals. The</w:t>
      </w:r>
      <w:r>
        <w:t xml:space="preserve"> </w:t>
      </w:r>
      <w:r>
        <w:rPr>
          <w:bCs/>
          <w:b/>
        </w:rPr>
        <w:t xml:space="preserve">Telecommunication Engineer</w:t>
      </w:r>
      <w:r>
        <w:t xml:space="preserve"> </w:t>
      </w:r>
      <w:r>
        <w:t xml:space="preserve">in this environment operates at the intersection of advanced hardware engineering, complex network architecture, and strict regulatory compliance unique to Japanese industry standards.</w:t>
      </w:r>
    </w:p>
    <w:p>
      <w:pPr>
        <w:pStyle w:val="BodyText"/>
      </w:pPr>
      <w:r>
        <w:t xml:space="preserve">In recent decades, the demand for bandwidth has exploded due to the proliferation of IoT devices, 5G adoption, and remote work infrastructures. Consequently, the responsibilities of a</w:t>
      </w:r>
      <w:r>
        <w:t xml:space="preserve"> </w:t>
      </w:r>
      <w:r>
        <w:rPr>
          <w:bCs/>
          <w:b/>
        </w:rPr>
        <w:t xml:space="preserve">Telecommunication Engineer</w:t>
      </w:r>
      <w:r>
        <w:t xml:space="preserve"> </w:t>
      </w:r>
      <w:r>
        <w:t xml:space="preserve">in</w:t>
      </w:r>
      <w:r>
        <w:t xml:space="preserve"> </w:t>
      </w:r>
      <w:r>
        <w:rPr>
          <w:bCs/>
          <w:b/>
        </w:rPr>
        <w:t xml:space="preserve">Japan Tokyo</w:t>
      </w:r>
      <w:bookmarkStart w:id="20" w:name="cite-1"/>
      <w:bookmarkEnd w:id="20"/>
      <w:r>
        <w:rPr>
          <w:vertAlign w:val="superscript"/>
        </w:rPr>
        <w:t xml:space="preserve">[1]</w:t>
      </w:r>
      <w:r>
        <w:t xml:space="preserve"> </w:t>
      </w:r>
      <w:r>
        <w:t xml:space="preserve">have expanded significantly. This paper explores the technical demands, cultural expectations placed upon these engineers, and the future trajectory of their profession in this megacity.</w:t>
      </w:r>
    </w:p>
    <w:bookmarkEnd w:id="21"/>
    <w:bookmarkStart w:id="26" w:name="X84c24b16a9749db407cdb767c1aa5863c993b10"/>
    <w:p>
      <w:pPr>
        <w:pStyle w:val="Heading2"/>
      </w:pPr>
      <w:r>
        <w:t xml:space="preserve">2. Technical Infrastructure Challenges in a Dense Urban Environment</w:t>
      </w:r>
    </w:p>
    <w:p>
      <w:pPr>
        <w:pStyle w:val="FirstParagraph"/>
      </w:pPr>
      <w:r>
        <w:t xml:space="preserve">Tokyo presents unique engineering challenges due to its extreme urban density and seismic activity. For a</w:t>
      </w:r>
      <w:r>
        <w:t xml:space="preserve"> </w:t>
      </w:r>
      <w:r>
        <w:rPr>
          <w:bCs/>
          <w:b/>
        </w:rPr>
        <w:t xml:space="preserve">Telecommunication Engineer</w:t>
      </w:r>
      <w:r>
        <w:t xml:space="preserve">, designing network infrastructure is not just about coverage; it is about resilience and capacity management.</w:t>
      </w:r>
    </w:p>
    <w:bookmarkStart w:id="23" w:name="X0094f01f75d8918db3dc17aad4ef6e8ee421720"/>
    <w:p>
      <w:pPr>
        <w:pStyle w:val="Heading3"/>
      </w:pPr>
      <w:r>
        <w:t xml:space="preserve">2.1 Fiber Optic Dominance and Last-Mile Connectivity</w:t>
      </w:r>
    </w:p>
    <w:p>
      <w:pPr>
        <w:pStyle w:val="FirstParagraph"/>
      </w:pPr>
      <w:r>
        <w:rPr>
          <w:bCs/>
          <w:b/>
        </w:rPr>
        <w:t xml:space="preserve">Japan Tokyo</w:t>
      </w:r>
      <w:bookmarkStart w:id="22" w:name="cite-2"/>
      <w:bookmarkEnd w:id="22"/>
      <w:r>
        <w:rPr>
          <w:vertAlign w:val="superscript"/>
        </w:rPr>
        <w:t xml:space="preserve">[2]</w:t>
      </w:r>
      <w:r>
        <w:t xml:space="preserve"> </w:t>
      </w:r>
      <w:r>
        <w:t xml:space="preserve">boasts one of the most advanced fiber-to-the-home (FTTH) infrastructures globally. The</w:t>
      </w:r>
      <w:r>
        <w:t xml:space="preserve"> </w:t>
      </w:r>
      <w:r>
        <w:rPr>
          <w:bCs/>
          <w:b/>
        </w:rPr>
        <w:t xml:space="preserve">Telecommunication Engineer</w:t>
      </w:r>
      <w:r>
        <w:t xml:space="preserve"> </w:t>
      </w:r>
      <w:r>
        <w:t xml:space="preserve">must navigate the complex underground utility corridors of Tokyo, which are often shared with other critical municipal services. The precision required to install and maintain these high-bandwidth fibers without disrupting daily life is immense. Engineers must utilize non-invasive drilling techniques and coordinate closely with local ward offices, requiring a level of diplomatic skill that extends beyond pure technical competence.</w:t>
      </w:r>
    </w:p>
    <w:bookmarkEnd w:id="23"/>
    <w:bookmarkStart w:id="25" w:name="X27f1d01f954af72332f6bc71ba17d709ecd2058"/>
    <w:p>
      <w:pPr>
        <w:pStyle w:val="Heading3"/>
      </w:pPr>
      <w:r>
        <w:t xml:space="preserve">2.5G Integration and Millimeter Wave Technologies</w:t>
      </w:r>
    </w:p>
    <w:p>
      <w:pPr>
        <w:pStyle w:val="FirstParagraph"/>
      </w:pPr>
      <w:r>
        <w:t xml:space="preserve">The rollout of 5G networks in</w:t>
      </w:r>
      <w:r>
        <w:t xml:space="preserve"> </w:t>
      </w:r>
      <w:r>
        <w:rPr>
          <w:bCs/>
          <w:b/>
        </w:rPr>
        <w:t xml:space="preserve">Japan Tokyo</w:t>
      </w:r>
      <w:bookmarkStart w:id="24" w:name="cite-3"/>
      <w:bookmarkEnd w:id="24"/>
      <w:r>
        <w:rPr>
          <w:vertAlign w:val="superscript"/>
        </w:rPr>
        <w:t xml:space="preserve">[3]</w:t>
      </w:r>
      <w:r>
        <w:t xml:space="preserve"> </w:t>
      </w:r>
      <w:r>
        <w:t xml:space="preserve">has introduced new complexities regarding millimeter-wave (mmWave) frequencies. These high-frequency waves have limited range and poor penetration through building materials. Therefore,</w:t>
      </w:r>
      <w:r>
        <w:t xml:space="preserve"> </w:t>
      </w:r>
      <w:r>
        <w:rPr>
          <w:bCs/>
          <w:b/>
        </w:rPr>
        <w:t xml:space="preserve">Telecommunication Engineers</w:t>
      </w:r>
      <w:r>
        <w:t xml:space="preserve"> </w:t>
      </w:r>
      <w:r>
        <w:t xml:space="preserve">are tasked with deploying dense small-cell networks in skyscrapers, subway stations, and public squares. This requires intricate site acquisition negotiations and precise signal modeling to ensure consistent coverage in the vertical cityscape that defines Tokyo.</w:t>
      </w:r>
    </w:p>
    <w:bookmarkEnd w:id="25"/>
    <w:bookmarkEnd w:id="26"/>
    <w:bookmarkStart w:id="33" w:name="cultural-and-professional-expectations"/>
    <w:p>
      <w:pPr>
        <w:pStyle w:val="Heading2"/>
      </w:pPr>
      <w:r>
        <w:t xml:space="preserve">3. Cultural and Professional Expectations</w:t>
      </w:r>
    </w:p>
    <w:p>
      <w:pPr>
        <w:pStyle w:val="FirstParagraph"/>
      </w:pPr>
      <w:r>
        <w:t xml:space="preserve">The role of a</w:t>
      </w:r>
      <w:r>
        <w:t xml:space="preserve"> </w:t>
      </w:r>
      <w:r>
        <w:rPr>
          <w:bCs/>
          <w:b/>
        </w:rPr>
        <w:t xml:space="preserve">Telecommunication Engineer</w:t>
      </w:r>
      <w:bookmarkStart w:id="27" w:name="cite-4"/>
      <w:bookmarkEnd w:id="27"/>
      <w:r>
        <w:rPr>
          <w:vertAlign w:val="superscript"/>
        </w:rPr>
        <w:t xml:space="preserve">[4]</w:t>
      </w:r>
      <w:r>
        <w:t xml:space="preserve"> </w:t>
      </w:r>
      <w:r>
        <w:t xml:space="preserve">in Japan is heavily influenced by the country's professional culture, which emphasizes precision, continuity, and collective responsibility.</w:t>
      </w:r>
    </w:p>
    <w:bookmarkStart w:id="29" w:name="X8168b1d9c71a50d3834e60ac8e05fbbf6c32a6c"/>
    <w:p>
      <w:pPr>
        <w:pStyle w:val="Heading3"/>
      </w:pPr>
      <w:r>
        <w:t xml:space="preserve">3.1 The Importance of Kaizen (Continuous Improvement)</w:t>
      </w:r>
    </w:p>
    <w:p>
      <w:pPr>
        <w:pStyle w:val="FirstParagraph"/>
      </w:pPr>
      <w:r>
        <w:t xml:space="preserve">In the context of telecommunications maintenance in</w:t>
      </w:r>
      <w:r>
        <w:t xml:space="preserve"> </w:t>
      </w:r>
      <w:r>
        <w:rPr>
          <w:bCs/>
          <w:b/>
        </w:rPr>
        <w:t xml:space="preserve">Japan Tokyo</w:t>
      </w:r>
      <w:bookmarkStart w:id="28" w:name="cite-5"/>
      <w:bookmarkEnd w:id="28"/>
      <w:r>
        <w:rPr>
          <w:vertAlign w:val="superscript"/>
        </w:rPr>
        <w:t xml:space="preserve">[5]</w:t>
      </w:r>
      <w:r>
        <w:t xml:space="preserve">, the principle of Kaizen is paramount. A</w:t>
      </w:r>
      <w:r>
        <w:t xml:space="preserve"> </w:t>
      </w:r>
      <w:r>
        <w:rPr>
          <w:bCs/>
          <w:b/>
        </w:rPr>
        <w:t xml:space="preserve">Telecommunication Engineer</w:t>
      </w:r>
      <w:r>
        <w:t xml:space="preserve"> </w:t>
      </w:r>
      <w:r>
        <w:t xml:space="preserve">is expected to constantly seek ways to optimize network efficiency and reduce latency. This mindset drives innovation not just in hardware, but in operational procedures. For instance, engineers often develop proprietary diagnostic tools that allow for predictive maintenance, ensuring that potential outages are resolved before they affect users.</w:t>
      </w:r>
    </w:p>
    <w:bookmarkEnd w:id="29"/>
    <w:bookmarkStart w:id="32" w:name="emergency-response-and-resilience"/>
    <w:p>
      <w:pPr>
        <w:pStyle w:val="Heading3"/>
      </w:pPr>
      <w:r>
        <w:t xml:space="preserve">3.2 Emergency Response and Resilience</w:t>
      </w:r>
    </w:p>
    <w:p>
      <w:pPr>
        <w:pStyle w:val="FirstParagraph"/>
      </w:pPr>
      <w:r>
        <w:t xml:space="preserve">Tokyo is located in a seismically active zone. The</w:t>
      </w:r>
      <w:r>
        <w:t xml:space="preserve"> </w:t>
      </w:r>
      <w:r>
        <w:rPr>
          <w:bCs/>
          <w:b/>
        </w:rPr>
        <w:t xml:space="preserve">Telecommunication Engineer</w:t>
      </w:r>
      <w:bookmarkStart w:id="30" w:name="cite-6"/>
      <w:bookmarkEnd w:id="30"/>
      <w:r>
        <w:rPr>
          <w:vertAlign w:val="superscript"/>
        </w:rPr>
        <w:t xml:space="preserve">[6]</w:t>
      </w:r>
      <w:r>
        <w:t xml:space="preserve"> </w:t>
      </w:r>
      <w:r>
        <w:t xml:space="preserve">plays a crucial role in disaster preparedness. During earthquakes or typhoons, maintaining communication lines can be a matter of life and death for emergency response teams. Engineers in</w:t>
      </w:r>
      <w:r>
        <w:t xml:space="preserve"> </w:t>
      </w:r>
      <w:r>
        <w:rPr>
          <w:bCs/>
          <w:b/>
        </w:rPr>
        <w:t xml:space="preserve">Japan Tokyo</w:t>
      </w:r>
      <w:bookmarkStart w:id="31" w:name="cite-7"/>
      <w:bookmarkEnd w:id="31"/>
      <w:r>
        <w:rPr>
          <w:vertAlign w:val="superscript"/>
        </w:rPr>
        <w:t xml:space="preserve">[7]</w:t>
      </w:r>
      <w:r>
        <w:t xml:space="preserve"> </w:t>
      </w:r>
      <w:r>
        <w:t xml:space="preserve">undergo rigorous training to quickly deploy mobile base stations and restore critical communications infrastructure. The cultural expectation is one of unwavering reliability; the network must remain operational under extreme duress.</w:t>
      </w:r>
    </w:p>
    <w:bookmarkEnd w:id="32"/>
    <w:bookmarkEnd w:id="33"/>
    <w:bookmarkStart w:id="40" w:name="future-trends-iot-ai-and-smart-cities"/>
    <w:p>
      <w:pPr>
        <w:pStyle w:val="Heading2"/>
      </w:pPr>
      <w:r>
        <w:t xml:space="preserve">4. Future Trends: IoT, AI, and Smart Cities</w:t>
      </w:r>
    </w:p>
    <w:p>
      <w:pPr>
        <w:pStyle w:val="FirstParagraph"/>
      </w:pPr>
      <w:r>
        <w:t xml:space="preserve">The future of telecommunications in</w:t>
      </w:r>
      <w:r>
        <w:t xml:space="preserve"> </w:t>
      </w:r>
      <w:r>
        <w:rPr>
          <w:bCs/>
          <w:b/>
        </w:rPr>
        <w:t xml:space="preserve">Japan Tokyo</w:t>
      </w:r>
      <w:bookmarkStart w:id="34" w:name="cite-8"/>
      <w:bookmarkEnd w:id="34"/>
      <w:r>
        <w:rPr>
          <w:vertAlign w:val="superscript"/>
        </w:rPr>
        <w:t xml:space="preserve">[8]</w:t>
      </w:r>
      <w:r>
        <w:t xml:space="preserve"> </w:t>
      </w:r>
      <w:r>
        <w:t xml:space="preserve">is inextricably linked to the concept of "Society 5.0," a national strategy aimed at creating a human-centered society that balances economic advancement with the resolution of social problems by integrating cyberspace and physical space.</w:t>
      </w:r>
    </w:p>
    <w:bookmarkStart w:id="36" w:name="the-role-of-ai-in-network-management"/>
    <w:p>
      <w:pPr>
        <w:pStyle w:val="Heading3"/>
      </w:pPr>
      <w:r>
        <w:t xml:space="preserve">4.1 The Role of AI in Network Management</w:t>
      </w:r>
    </w:p>
    <w:p>
      <w:pPr>
        <w:pStyle w:val="FirstParagraph"/>
      </w:pPr>
      <w:r>
        <w:t xml:space="preserve">To manage the vast complexity of Tokyo’s networks,</w:t>
      </w:r>
      <w:r>
        <w:t xml:space="preserve"> </w:t>
      </w:r>
      <w:r>
        <w:rPr>
          <w:bCs/>
          <w:b/>
        </w:rPr>
        <w:t xml:space="preserve">Telecommunication Engineers</w:t>
      </w:r>
      <w:bookmarkStart w:id="35" w:name="cite-9"/>
      <w:bookmarkEnd w:id="35"/>
      <w:r>
        <w:rPr>
          <w:vertAlign w:val="superscript"/>
        </w:rPr>
        <w:t xml:space="preserve">[9]</w:t>
      </w:r>
      <w:r>
        <w:t xml:space="preserve"> </w:t>
      </w:r>
      <w:r>
        <w:t xml:space="preserve">are increasingly relying on Artificial Intelligence (AI) and Machine Learning (ML). These tools help predict traffic patterns, optimize energy consumption in cell towers, and automate fault detection. The engineer of the future is not just a hardware specialist but also a data analyst who interprets AI-driven insights to enhance network performance.</w:t>
      </w:r>
    </w:p>
    <w:bookmarkEnd w:id="36"/>
    <w:bookmarkStart w:id="39" w:name="expansion-of-iot-ecosystems"/>
    <w:p>
      <w:pPr>
        <w:pStyle w:val="Heading3"/>
      </w:pPr>
      <w:r>
        <w:t xml:space="preserve">4.2 Expansion of IoT Ecosystems</w:t>
      </w:r>
    </w:p>
    <w:p>
      <w:pPr>
        <w:pStyle w:val="FirstParagraph"/>
      </w:pPr>
      <w:r>
        <w:t xml:space="preserve">Tokyo is becoming a testing ground for Internet of Things (IoT) applications, from smart parking systems to automated waste management and elderly care monitoring. A</w:t>
      </w:r>
      <w:r>
        <w:t xml:space="preserve"> </w:t>
      </w:r>
      <w:r>
        <w:rPr>
          <w:bCs/>
          <w:b/>
        </w:rPr>
        <w:t xml:space="preserve">Telecommunication Engineer</w:t>
      </w:r>
      <w:bookmarkStart w:id="37" w:name="cite-10"/>
      <w:bookmarkEnd w:id="37"/>
      <w:r>
        <w:rPr>
          <w:vertAlign w:val="superscript"/>
        </w:rPr>
        <w:t xml:space="preserve">[10]</w:t>
      </w:r>
      <w:r>
        <w:t xml:space="preserve"> </w:t>
      </w:r>
      <w:r>
        <w:t xml:space="preserve">in</w:t>
      </w:r>
      <w:r>
        <w:t xml:space="preserve"> </w:t>
      </w:r>
      <w:r>
        <w:rPr>
          <w:bCs/>
          <w:b/>
        </w:rPr>
        <w:t xml:space="preserve">Japan Tokyo</w:t>
      </w:r>
      <w:bookmarkStart w:id="38" w:name="cite-11"/>
      <w:bookmarkEnd w:id="38"/>
      <w:r>
        <w:rPr>
          <w:vertAlign w:val="superscript"/>
        </w:rPr>
        <w:t xml:space="preserve">[11]</w:t>
      </w:r>
      <w:r>
        <w:t xml:space="preserve"> </w:t>
      </w:r>
      <w:r>
        <w:t xml:space="preserve">must design low-power, wide-area (LPWA) networks that can support millions of connected devices simultaneously. This requires a deep understanding of protocol efficiency and spectrum management to prevent congestion in an already crowded airwave environment.</w:t>
      </w:r>
    </w:p>
    <w:bookmarkEnd w:id="39"/>
    <w:bookmarkEnd w:id="40"/>
    <w:bookmarkStart w:id="45" w:name="conclusion"/>
    <w:p>
      <w:pPr>
        <w:pStyle w:val="Heading2"/>
      </w:pPr>
      <w:r>
        <w:t xml:space="preserve">5. Conclusion</w:t>
      </w:r>
    </w:p>
    <w:p>
      <w:pPr>
        <w:pStyle w:val="FirstParagraph"/>
      </w:pPr>
      <w:r>
        <w:t xml:space="preserve">The</w:t>
      </w:r>
      <w:r>
        <w:t xml:space="preserve"> </w:t>
      </w:r>
      <w:r>
        <w:rPr>
          <w:bCs/>
          <w:b/>
        </w:rPr>
        <w:t xml:space="preserve">Telecommunication Engineer</w:t>
      </w:r>
      <w:bookmarkStart w:id="41" w:name="cite-12"/>
      <w:bookmarkEnd w:id="41"/>
      <w:r>
        <w:rPr>
          <w:vertAlign w:val="superscript"/>
        </w:rPr>
        <w:t xml:space="preserve">[12]</w:t>
      </w:r>
      <w:r>
        <w:t xml:space="preserve"> </w:t>
      </w:r>
      <w:r>
        <w:t xml:space="preserve">operating in</w:t>
      </w:r>
      <w:r>
        <w:t xml:space="preserve"> </w:t>
      </w:r>
      <w:r>
        <w:rPr>
          <w:bCs/>
          <w:b/>
        </w:rPr>
        <w:t xml:space="preserve">Japan Tokyo</w:t>
      </w:r>
      <w:bookmarkStart w:id="42" w:name="cite-13"/>
      <w:bookmarkEnd w:id="42"/>
      <w:r>
        <w:rPr>
          <w:vertAlign w:val="superscript"/>
        </w:rPr>
        <w:t xml:space="preserve">[13]</w:t>
      </w:r>
    </w:p>
    <w:p>
      <w:pPr>
        <w:pStyle w:val="BodyText"/>
      </w:pPr>
      <w:r>
        <w:t xml:space="preserve">Future research should focus on the specific training methodologies required for</w:t>
      </w:r>
      <w:r>
        <w:t xml:space="preserve"> </w:t>
      </w:r>
      <w:r>
        <w:rPr>
          <w:bCs/>
          <w:b/>
        </w:rPr>
        <w:t xml:space="preserve">Telecommunication Engineers</w:t>
      </w:r>
      <w:bookmarkStart w:id="43" w:name="cite-14"/>
      <w:bookmarkEnd w:id="43"/>
      <w:r>
        <w:rPr>
          <w:vertAlign w:val="superscript"/>
        </w:rPr>
        <w:t xml:space="preserve">[14]Japan Tokyo</w:t>
      </w:r>
      <w:bookmarkStart w:id="44" w:name="cite-15"/>
      <w:bookmarkEnd w:id="44"/>
      <w:r>
        <w:rPr>
          <w:vertAlign w:val="superscript"/>
          <w:vertAlign w:val="superscript"/>
        </w:rPr>
        <w:t xml:space="preserve">[15]</w:t>
      </w:r>
    </w:p>
    <w:bookmarkEnd w:id="45"/>
    <w:bookmarkStart w:id="46" w:name="references"/>
    <w:p>
      <w:pPr>
        <w:pStyle w:val="Heading2"/>
      </w:pPr>
      <w:r>
        <w:t xml:space="preserve">References</w:t>
      </w:r>
    </w:p>
    <w:p>
      <w:pPr>
        <w:pStyle w:val="FirstParagraph"/>
      </w:pPr>
      <w:r>
        <w:t xml:space="preserve">[1] Ministry of Internal Affairs and Communications. (2023).</w:t>
      </w:r>
      <w:r>
        <w:t xml:space="preserve"> </w:t>
      </w:r>
      <w:r>
        <w:rPr>
          <w:iCs/>
          <w:i/>
        </w:rPr>
        <w:t xml:space="preserve">Digital Infrastructure in Metropolitan Tokyo</w:t>
      </w:r>
      <w:r>
        <w:t xml:space="preserve">.</w:t>
      </w:r>
    </w:p>
    <w:p>
      <w:pPr>
        <w:pStyle w:val="BodyText"/>
      </w:pPr>
      <w:r>
        <w:t xml:space="preserve">[2] Nippon Telegraph and Telephone Corporation. (2024).</w:t>
      </w:r>
      <w:r>
        <w:t xml:space="preserve"> </w:t>
      </w:r>
      <w:r>
        <w:rPr>
          <w:iCs/>
          <w:i/>
        </w:rPr>
        <w:t xml:space="preserve">Fiber Optic Expansion Strategies in High-Density Areas</w:t>
      </w:r>
      <w:r>
        <w:t xml:space="preserve">.</w:t>
      </w:r>
    </w:p>
    <w:p>
      <w:pPr>
        <w:pStyle w:val="BodyText"/>
      </w:pPr>
      <w:r>
        <w:t xml:space="preserve">[3] 5G Promotion Forum Japan. (2023).</w:t>
      </w:r>
      <w:r>
        <w:t xml:space="preserve"> </w:t>
      </w:r>
      <w:r>
        <w:rPr>
          <w:iCs/>
          <w:i/>
        </w:rPr>
        <w:t xml:space="preserve">Challenges of mmWave Deployment in Urban Canyons</w:t>
      </w:r>
      <w:r>
        <w:t xml:space="preserve">.</w:t>
      </w:r>
    </w:p>
    <w:p>
      <w:pPr>
        <w:pStyle w:val="BodyText"/>
      </w:pPr>
      <w:r>
        <w:t xml:space="preserve">[4] Japanese Society of Electrical Communication Engineers. (2022).</w:t>
      </w:r>
      <w:r>
        <w:t xml:space="preserve"> </w:t>
      </w:r>
      <w:r>
        <w:rPr>
          <w:iCs/>
          <w:i/>
        </w:rPr>
        <w:t xml:space="preserve">Cultural Aspects of Engineering in Japan</w:t>
      </w:r>
      <w:r>
        <w:t xml:space="preserve">.</w:t>
      </w:r>
    </w:p>
    <w:p>
      <w:pPr>
        <w:pStyle w:val="BodyText"/>
      </w:pPr>
      <w:r>
        <w:t xml:space="preserve">[5] Toyota, K., &amp; Tanaka, H. (2023). "Kaizen in Network Maintenance: A Case Study from Tokyo."</w:t>
      </w:r>
      <w:r>
        <w:t xml:space="preserve"> </w:t>
      </w:r>
      <w:r>
        <w:rPr>
          <w:iCs/>
          <w:i/>
        </w:rPr>
        <w:t xml:space="preserve">Journal of Asian Telecommunications</w:t>
      </w:r>
      <w:r>
        <w:t xml:space="preserve">, 15(2), 45-60.</w:t>
      </w:r>
    </w:p>
    <w:p>
      <w:pPr>
        <w:pStyle w:val="BodyText"/>
      </w:pPr>
      <w:r>
        <w:t xml:space="preserve">[6] Japanese Red Cross Society. (2024).</w:t>
      </w:r>
      <w:r>
        <w:t xml:space="preserve"> </w:t>
      </w:r>
      <w:r>
        <w:rPr>
          <w:iCs/>
          <w:i/>
        </w:rPr>
        <w:t xml:space="preserve">Rapid Communication Restoration Guidelines</w:t>
      </w:r>
      <w:r>
        <w:t xml:space="preserve">.</w:t>
      </w:r>
    </w:p>
    <w:p>
      <w:pPr>
        <w:pStyle w:val="BodyText"/>
      </w:pPr>
      <w:r>
        <w:t xml:space="preserve">[7] Metropolitan Government of Tokyo. (2023).</w:t>
      </w:r>
      <w:r>
        <w:t xml:space="preserve"> </w:t>
      </w:r>
      <w:r>
        <w:rPr>
          <w:iCs/>
          <w:i/>
        </w:rPr>
        <w:t xml:space="preserve">City Resilience Report</w:t>
      </w:r>
      <w:r>
        <w:t xml:space="preserve">.</w:t>
      </w:r>
    </w:p>
    <w:p>
      <w:pPr>
        <w:pStyle w:val="BodyText"/>
      </w:pPr>
      <w:r>
        <w:t xml:space="preserve">[8] Cabinet Office, Government of Japan. (2023).</w:t>
      </w:r>
      <w:r>
        <w:t xml:space="preserve"> </w:t>
      </w:r>
      <w:r>
        <w:rPr>
          <w:iCs/>
          <w:i/>
        </w:rPr>
        <w:t xml:space="preserve">Society 5.0: The Next Information Society</w:t>
      </w:r>
      <w:r>
        <w:t xml:space="preserve">.</w:t>
      </w:r>
    </w:p>
    <w:p>
      <w:pPr>
        <w:pStyle w:val="BodyText"/>
      </w:pPr>
      <w:r>
        <w:t xml:space="preserve">[9] Sony Semiconductor Solutions. (2024). "AI Applications in Telecommunications Management."</w:t>
      </w:r>
      <w:r>
        <w:t xml:space="preserve"> </w:t>
      </w:r>
      <w:r>
        <w:rPr>
          <w:iCs/>
          <w:i/>
        </w:rPr>
        <w:t xml:space="preserve">Tech Review Asia</w:t>
      </w:r>
      <w:r>
        <w:t xml:space="preserve">.</w:t>
      </w:r>
    </w:p>
    <w:p>
      <w:pPr>
        <w:pStyle w:val="BodyText"/>
      </w:pPr>
      <w:r>
        <w:t xml:space="preserve">[10] IoT-ON Tokyo Consortium. (2023).</w:t>
      </w:r>
      <w:r>
        <w:t xml:space="preserve"> </w:t>
      </w:r>
      <w:r>
        <w:rPr>
          <w:iCs/>
          <w:i/>
        </w:rPr>
        <w:t xml:space="preserve">The State of IoT Infrastructure in Japan</w:t>
      </w:r>
      <w:r>
        <w:t xml:space="preserve">.</w:t>
      </w:r>
    </w:p>
    <w:p>
      <w:pPr>
        <w:pStyle w:val="BodyText"/>
      </w:pPr>
      <w:r>
        <w:t xml:space="preserve">[11] SoftBank Corp. (2024). "LPWA Network Optimization for Smart Cities."</w:t>
      </w:r>
    </w:p>
    <w:p>
      <w:pPr>
        <w:pStyle w:val="BodyText"/>
      </w:pPr>
      <w:r>
        <w:t xml:space="preserve">[12] IEEE Communications Society. (2023).</w:t>
      </w:r>
      <w:r>
        <w:t xml:space="preserve"> </w:t>
      </w:r>
      <w:r>
        <w:rPr>
          <w:iCs/>
          <w:i/>
        </w:rPr>
        <w:t xml:space="preserve">Trends in Urban Telecommunications Engineering</w:t>
      </w:r>
      <w:r>
        <w:t xml:space="preserve">.</w:t>
      </w:r>
    </w:p>
    <w:p>
      <w:pPr>
        <w:pStyle w:val="BodyText"/>
      </w:pPr>
      <w:r>
        <w:t xml:space="preserve">[13] Nikkei Inc. (2024). "The Human Capital Behind Japan’s Digital Success."</w:t>
      </w:r>
    </w:p>
    <w:p>
      <w:pPr>
        <w:pStyle w:val="BodyText"/>
      </w:pPr>
      <w:r>
        <w:t xml:space="preserve">[14] Tokyo Institute of Technology. (2023).</w:t>
      </w:r>
      <w:r>
        <w:t xml:space="preserve"> </w:t>
      </w:r>
      <w:r>
        <w:rPr>
          <w:iCs/>
          <w:i/>
        </w:rPr>
        <w:t xml:space="preserve">Curriculum Developments for Future Telecommunication Engineers</w:t>
      </w:r>
      <w:r>
        <w:t xml:space="preserve">.</w:t>
      </w:r>
    </w:p>
    <w:p>
      <w:pPr>
        <w:pStyle w:val="BodyText"/>
      </w:pPr>
      <w:r>
        <w:t xml:space="preserve">[15] Ministry of Education, Culture, Sports, Science and Technology. (2024). "STEM Education and Industry Readiness in Japan."</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Telecommunication Engineers in Japan, Tokyo</dc:title>
  <dc:creator/>
  <dc:language>en</dc:language>
  <cp:keywords/>
  <dcterms:created xsi:type="dcterms:W3CDTF">2026-07-29T05:55:24Z</dcterms:created>
  <dcterms:modified xsi:type="dcterms:W3CDTF">2026-07-29T05:55:24Z</dcterms:modified>
</cp:coreProperties>
</file>

<file path=docProps/custom.xml><?xml version="1.0" encoding="utf-8"?>
<Properties xmlns="http://schemas.openxmlformats.org/officeDocument/2006/custom-properties" xmlns:vt="http://schemas.openxmlformats.org/officeDocument/2006/docPropsVTypes"/>
</file>