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Kuwait</w:t>
      </w:r>
      <w:r>
        <w:t xml:space="preserve"> </w:t>
      </w:r>
      <w:r>
        <w:t xml:space="preserve">City</w:t>
      </w:r>
    </w:p>
    <w:bookmarkStart w:id="30" w:name="X76d9a26755279cea15cdcf02f632afbe1149de9"/>
    <w:p>
      <w:pPr>
        <w:pStyle w:val="Heading1"/>
      </w:pPr>
      <w:r>
        <w:t xml:space="preserve">Strategic Infrastructure and Technological Advancement:</w:t>
      </w:r>
      <w:r>
        <w:br/>
      </w:r>
      <w:r>
        <w:t xml:space="preserve">The Critical Role of the Telecommunication Engineer in Kuwait City</w:t>
      </w:r>
    </w:p>
    <w:p>
      <w:pPr>
        <w:pStyle w:val="FirstParagraph"/>
      </w:pPr>
      <w:r>
        <w:rPr>
          <w:bCs/>
          <w:b/>
        </w:rPr>
        <w:t xml:space="preserve">Abstract</w:t>
      </w:r>
    </w:p>
    <w:p>
      <w:pPr>
        <w:pStyle w:val="BodyText"/>
      </w:pPr>
      <w:r>
        <w:t xml:space="preserve">This research paper examines the pivotal role of the</w:t>
      </w:r>
      <w:r>
        <w:t xml:space="preserve"> </w:t>
      </w:r>
      <w:r>
        <w:rPr>
          <w:bCs/>
          <w:b/>
        </w:rPr>
        <w:t xml:space="preserve">Telecommunication Engineer</w:t>
      </w:r>
      <w:r>
        <w:t xml:space="preserve"> </w:t>
      </w:r>
      <w:r>
        <w:t xml:space="preserve">within the rapidly evolving urban landscape of</w:t>
      </w:r>
    </w:p>
    <w:p>
      <w:pPr>
        <w:pStyle w:val="BodyText"/>
      </w:pPr>
      <w:r>
        <w:t xml:space="preserve">Kuwait City, Kuwait.</w:t>
      </w:r>
    </w:p>
    <w:p>
      <w:pPr>
        <w:pStyle w:val="BodyText"/>
      </w:pPr>
      <w:r>
        <w:t xml:space="preserve">" class="citation"&gt;Kuwait National Development Plan (NDP 2035).The digital transformation required to support Vision 2035 is not merely a technological upgrade but a fundamental societal shift. At the heart of this transition are</w:t>
      </w:r>
      <w:r>
        <w:t xml:space="preserve"> </w:t>
      </w:r>
      <w:r>
        <w:rPr>
          <w:bCs/>
          <w:b/>
        </w:rPr>
        <w:t xml:space="preserve">Telecommunication Engineer</w:t>
      </w:r>
      <w:r>
        <w:t xml:space="preserve"> </w:t>
      </w:r>
      <w:r>
        <w:t xml:space="preserve">professionals, who design, implement, and maintain the complex networks that enable connectivity. This paper explores how</w:t>
      </w:r>
    </w:p>
    <w:p>
      <w:pPr>
        <w:pStyle w:val="BodyText"/>
      </w:pPr>
      <w:r>
        <w:t xml:space="preserve">Telecommunication EngineerKuwait City,Kuwait</w:t>
      </w:r>
    </w:p>
    <w:p>
      <w:pPr>
        <w:pStyle w:val="BodyText"/>
      </w:pPr>
      <w:r>
        <w:t xml:space="preserve">" class="citation"&gt;STC Kuwait and Zain K</w:t>
      </w:r>
      <w:r>
        <w:t xml:space="preserve"> </w:t>
      </w:r>
      <w:r>
        <w:t xml:space="preserve">The integration of 5G technology into the urban fabric of</w:t>
      </w:r>
    </w:p>
    <w:p>
      <w:pPr>
        <w:pStyle w:val="BodyText"/>
      </w:pPr>
      <w:r>
        <w:t xml:space="preserve">Kuwait City, Kuwait</w:t>
      </w:r>
    </w:p>
    <w:p>
      <w:pPr>
        <w:pStyle w:val="BodyText"/>
      </w:pPr>
      <w:r>
        <w:t xml:space="preserve">" class="citation"&gt;Zain K. The</w:t>
      </w:r>
    </w:p>
    <w:p>
      <w:pPr>
        <w:pStyle w:val="BodyText"/>
      </w:pPr>
      <w:r>
        <w:t xml:space="preserve">Telecommunication EngineerTelecommunication Engineers design choices regarding hardware durability and signal propagation are critical for maintaining continuous service. The paper argues that the</w:t>
      </w:r>
    </w:p>
    <w:p>
      <w:pPr>
        <w:pStyle w:val="BodyText"/>
      </w:pPr>
      <w:r>
        <w:t xml:space="preserve">Telecommunication Engineer is no longer just a technical specialist but a strategic partner in nation-building, directly impacting the quality of life for residents of</w:t>
      </w:r>
    </w:p>
    <w:p>
      <w:pPr>
        <w:pStyle w:val="BodyText"/>
      </w:pPr>
      <w:r>
        <w:t xml:space="preserve">Kuwait City, Kuwait</w:t>
      </w:r>
    </w:p>
    <w:p>
      <w:pPr>
        <w:pStyle w:val="BodyText"/>
      </w:pPr>
      <w:r>
        <w:t xml:space="preserve">" class="citation"&gt;Kuwait Ministry of Communications.</w:t>
      </w:r>
    </w:p>
    <w:bookmarkStart w:id="20" w:name="Xd8e6fb728b17861dc75c464eaa253e2f32b6235"/>
    <w:p>
      <w:pPr>
        <w:pStyle w:val="Heading2"/>
      </w:pPr>
      <w:r>
        <w:t xml:space="preserve">1. Introduction: The Digital Backbone of Kuwait City</w:t>
      </w:r>
    </w:p>
    <w:p>
      <w:pPr>
        <w:pStyle w:val="FirstParagraph"/>
      </w:pPr>
      <w:r>
        <w:t xml:space="preserve">The metropolis of</w:t>
      </w:r>
      <w:r>
        <w:t xml:space="preserve"> </w:t>
      </w:r>
      <w:r>
        <w:rPr>
          <w:bCs/>
          <w:b/>
        </w:rPr>
        <w:t xml:space="preserve">Kuwait City, Kuwait,</w:t>
      </w:r>
      <w:r>
        <w:t xml:space="preserve"> </w:t>
      </w:r>
      <w:r>
        <w:t xml:space="preserve">serves as the economic and cultural hub of the nation. As one of the most developed urban centers in the Middle East, it demands an infrastructure capable</w:t>
      </w:r>
      <w:r>
        <w:t xml:space="preserve"> </w:t>
      </w:r>
      <w:r>
        <w:t xml:space="preserve">of supporting millions of connected devices</w:t>
      </w:r>
      <w:r>
        <w:t xml:space="preserve"> </w:t>
      </w:r>
      <w:r>
        <w:t xml:space="preserve">,data centers,and mobile users. The mandate to transition from a petro-state economy to a knowledge-based economy has placed unprecedented pressure on existing communication networks. This is where the</w:t>
      </w:r>
      <w:r>
        <w:t xml:space="preserve"> </w:t>
      </w:r>
      <w:r>
        <w:rPr>
          <w:bCs/>
          <w:b/>
        </w:rPr>
        <w:t xml:space="preserve">Telecommunication Engineer</w:t>
      </w:r>
      <w:r>
        <w:t xml:space="preserve"> </w:t>
      </w:r>
      <w:r>
        <w:t xml:space="preserve">becomes indispensable. Their role extends beyond traditional telephone and internet services to encompass the architecture of the Internet of Things (IoT), cloud computing infrastructure, and cybersecurity protocols essential for modern governance.</w:t>
      </w:r>
    </w:p>
    <w:p>
      <w:pPr>
        <w:pStyle w:val="BodyText"/>
      </w:pPr>
      <w:r>
        <w:t xml:space="preserve">In</w:t>
      </w:r>
      <w:r>
        <w:t xml:space="preserve"> </w:t>
      </w:r>
      <w:r>
        <w:rPr>
          <w:bCs/>
          <w:b/>
        </w:rPr>
        <w:t xml:space="preserve">Kuwait City, Kuwait,</w:t>
      </w:r>
      <w:r>
        <w:t xml:space="preserve"> </w:t>
      </w:r>
      <w:r>
        <w:t xml:space="preserve">urbanization is dense, presenting unique engineering challenges. The</w:t>
      </w:r>
      <w:r>
        <w:t xml:space="preserve"> </w:t>
      </w:r>
      <w:r>
        <w:rPr>
          <w:bCs/>
          <w:b/>
        </w:rPr>
        <w:t xml:space="preserve">Telecommunication Engineer</w:t>
      </w:r>
      <w:r>
        <w:t xml:space="preserve"> </w:t>
      </w:r>
      <w:r>
        <w:t xml:space="preserve">must navigate complex zoning laws</w:t>
      </w:r>
      <w:r>
        <w:t xml:space="preserve"> </w:t>
      </w:r>
      <w:r>
        <w:t xml:space="preserve">architectural constraints</w:t>
      </w:r>
      <w:r>
        <w:t xml:space="preserve"> </w:t>
      </w:r>
      <w:r>
        <w:t xml:space="preserve">and environmental factors to deploy fiber-optic networks and cellular towers effectively. The success of digital initiatives in</w:t>
      </w:r>
    </w:p>
    <w:p>
      <w:pPr>
        <w:pStyle w:val="BodyText"/>
      </w:pPr>
      <w:r>
        <w:t xml:space="preserve">Kuwait City,Kuwait</w:t>
      </w:r>
    </w:p>
    <w:p>
      <w:pPr>
        <w:pStyle w:val="BodyText"/>
      </w:pPr>
      <w:r>
        <w:t xml:space="preserve">" class="citation"&gt;Ministry of Planning. depends heavily on the precision and innovation brought by these engineering professionals. Without their intervention, the ambitious goals of Vision 2035 would remain theoretical rather than operational realities.</w:t>
      </w:r>
    </w:p>
    <w:bookmarkEnd w:id="20"/>
    <w:bookmarkStart w:id="22" w:name="Xff2d46305643695970d80cf8b161a66e9b85ca7"/>
    <w:p>
      <w:pPr>
        <w:pStyle w:val="Heading2"/>
      </w:pPr>
      <w:r>
        <w:t xml:space="preserve">2. Infrastructure Development and Network Architecture</w:t>
      </w:r>
    </w:p>
    <w:p>
      <w:pPr>
        <w:pStyle w:val="FirstParagraph"/>
      </w:pPr>
      <w:r>
        <w:t xml:space="preserve">The deployment of advanced telecommunications infrastructure is a primary responsibility of the</w:t>
      </w:r>
      <w:r>
        <w:t xml:space="preserve"> </w:t>
      </w:r>
      <w:r>
        <w:rPr>
          <w:bCs/>
          <w:b/>
        </w:rPr>
        <w:t xml:space="preserve">Telecommunication Engineer</w:t>
      </w:r>
      <w:r>
        <w:t xml:space="preserve">. In</w:t>
      </w:r>
    </w:p>
    <w:p>
      <w:pPr>
        <w:pStyle w:val="BodyText"/>
      </w:pPr>
      <w:r>
        <w:t xml:space="preserve">Kuwait City,Kuwait,</w:t>
      </w:r>
    </w:p>
    <w:p>
      <w:pPr>
        <w:pStyle w:val="BodyText"/>
      </w:pPr>
      <w:r>
        <w:t xml:space="preserve">" class="citation"&gt;Omantel and STC. The engineers are tasked with rolling out 5G networks, which offer significantly higher speeds and lower latency than previous generations. This technology is crucial for supporting autonomous vehicles</w:t>
      </w:r>
      <w:r>
        <w:t xml:space="preserve"> </w:t>
      </w:r>
      <w:r>
        <w:t xml:space="preserve">remote healthcare applications</w:t>
      </w:r>
      <w:r>
        <w:t xml:space="preserve"> </w:t>
      </w:r>
      <w:r>
        <w:t xml:space="preserve">and smart grid management systems that are being piloted in various districts of</w:t>
      </w:r>
    </w:p>
    <w:p>
      <w:pPr>
        <w:pStyle w:val="BodyText"/>
      </w:pPr>
      <w:r>
        <w:t xml:space="preserve">Kuwait City,Kuwait,</w:t>
      </w:r>
    </w:p>
    <w:p>
      <w:pPr>
        <w:pStyle w:val="BodyText"/>
      </w:pPr>
      <w:r>
        <w:t xml:space="preserve">" class="citation"&gt;Kuwait Smart City Initiative Report..</w:t>
      </w:r>
    </w:p>
    <w:bookmarkStart w:id="21" w:name="fiber-optic-expansion"/>
    <w:p>
      <w:pPr>
        <w:pStyle w:val="Heading3"/>
      </w:pPr>
      <w:r>
        <w:t xml:space="preserve">2.1 Fiber-Optic Expansion</w:t>
      </w:r>
    </w:p>
    <w:p>
      <w:pPr>
        <w:pStyle w:val="FirstParagraph"/>
      </w:pPr>
      <w:r>
        <w:t xml:space="preserve">A significant portion of the</w:t>
      </w:r>
    </w:p>
    <w:p>
      <w:pPr>
        <w:pStyle w:val="BodyText"/>
      </w:pPr>
      <w:r>
        <w:t xml:space="preserve">Telecommunication EngineerKuwa</w:t>
      </w:r>
      <w:r>
        <w:t xml:space="preserve"> </w:t>
      </w:r>
      <w:r>
        <w:t xml:space="preserve">City, Kuwait,</w:t>
      </w:r>
    </w:p>
    <w:p>
      <w:pPr>
        <w:pStyle w:val="BodyText"/>
      </w:pPr>
      <w:r>
        <w:t xml:space="preserve">" class="citation"&gt;STC Annual Report 2023.. These engineers utilize Geographic Information Systems (GIS) to plan routes that minimize disruption to existing utilities. The durability of the infrastructure is paramount;</w:t>
      </w:r>
    </w:p>
    <w:p>
      <w:pPr>
        <w:pStyle w:val="BodyText"/>
      </w:pPr>
      <w:r>
        <w:t xml:space="preserve">Telecommunication Engineers must select materials resistant</w:t>
      </w:r>
      <w:r>
        <w:t xml:space="preserve"> </w:t>
      </w:r>
      <w:r>
        <w:t xml:space="preserve">to corrosion and thermal expansion due</w:t>
      </w:r>
      <w:r>
        <w:t xml:space="preserve"> </w:t>
      </w:r>
      <w:r>
        <w:t xml:space="preserve">the extreme summer temperatures prevalent in</w:t>
      </w:r>
    </w:p>
    <w:p>
      <w:pPr>
        <w:pStyle w:val="BodyText"/>
      </w:pPr>
      <w:r>
        <w:t xml:space="preserve">Kuwait City,Kuwa</w:t>
      </w:r>
      <w:r>
        <w:t xml:space="preserve"> </w:t>
      </w:r>
      <w:r>
        <w:t xml:space="preserve">t,</w:t>
      </w:r>
    </w:p>
    <w:p>
      <w:pPr>
        <w:pStyle w:val="BodyText"/>
      </w:pPr>
      <w:r>
        <w:t xml:space="preserve">" class="citation"&gt;Kuwait Meteorological Department.. This technical rigor ensures that the digital backbone remains stable during peak usage periods, such as major national events or religious holidays, which are significant in</w:t>
      </w:r>
      <w:r>
        <w:t xml:space="preserve"> </w:t>
      </w:r>
      <w:r>
        <w:rPr>
          <w:bCs/>
          <w:b/>
        </w:rPr>
        <w:t xml:space="preserve">Kuwait City,Kuwat</w:t>
      </w:r>
      <w:r>
        <w:t xml:space="preserve">.</w:t>
      </w:r>
    </w:p>
    <w:bookmarkEnd w:id="21"/>
    <w:bookmarkEnd w:id="22"/>
    <w:bookmarkStart w:id="24" w:name="X83a880f41dfc47a7d25b268261f0ab438b0d4ae"/>
    <w:p>
      <w:pPr>
        <w:pStyle w:val="Heading2"/>
      </w:pPr>
      <w:r>
        <w:t xml:space="preserve">3. Enabling Smart City Initiatives and IoT Integration</w:t>
      </w:r>
    </w:p>
    <w:p>
      <w:pPr>
        <w:pStyle w:val="FirstParagraph"/>
      </w:pPr>
      <w:r>
        <w:t xml:space="preserve">The concept of the Smart City is central to the future development of</w:t>
      </w:r>
    </w:p>
    <w:p>
      <w:pPr>
        <w:pStyle w:val="BodyText"/>
      </w:pPr>
      <w:r>
        <w:t xml:space="preserve">Ku</w:t>
      </w:r>
      <w:r>
        <w:t xml:space="preserve"> </w:t>
      </w:r>
      <w:r>
        <w:t xml:space="preserve">City, Kuwait,</w:t>
      </w:r>
    </w:p>
    <w:p>
      <w:pPr>
        <w:pStyle w:val="BodyText"/>
      </w:pPr>
      <w:r>
        <w:t xml:space="preserve">" class="citation"&gt;Kuwait Vision 2035 Strategic Plan.. A smart city relies on a vast network of sensors monitoring traffic flow, energy consumption, waste management,and environmental quality. The</w:t>
      </w:r>
      <w:r>
        <w:t xml:space="preserve"> </w:t>
      </w:r>
      <w:r>
        <w:rPr>
          <w:bCs/>
          <w:b/>
        </w:rPr>
        <w:t xml:space="preserve">Telecommunication Engineer</w:t>
      </w:r>
      <w:r>
        <w:t xml:space="preserve"> </w:t>
      </w:r>
      <w:r>
        <w:t xml:space="preserve">is the architect of this interconnected ecosystem. They design the protocols that allow disparate devices to communicate securely and efficiently.</w:t>
      </w:r>
    </w:p>
    <w:p>
      <w:pPr>
        <w:pStyle w:val="BodyText"/>
      </w:pPr>
      <w:r>
        <w:t xml:space="preserve">In</w:t>
      </w:r>
    </w:p>
    <w:p>
      <w:pPr>
        <w:pStyle w:val="BodyText"/>
      </w:pPr>
      <w:r>
        <w:t xml:space="preserve">Kuwa</w:t>
      </w:r>
      <w:r>
        <w:t xml:space="preserve"> </w:t>
      </w:r>
      <w:r>
        <w:t xml:space="preserve">City,Kuwa</w:t>
      </w:r>
      <w:r>
        <w:t xml:space="preserve"> </w:t>
      </w:r>
      <w:r>
        <w:t xml:space="preserve">t,</w:t>
      </w:r>
    </w:p>
    <w:p>
      <w:pPr>
        <w:pStyle w:val="BodyText"/>
      </w:pPr>
      <w:r>
        <w:t xml:space="preserve">" class="citation"&gt;Smart Kuwait Project.. For instance, traffic management systems use real-time data from cameras and sensors to optimize light cycles, reducing congestion in busy areas like the Sharq Triangle. The</w:t>
      </w:r>
      <w:r>
        <w:t xml:space="preserve"> </w:t>
      </w:r>
      <w:r>
        <w:rPr>
          <w:bCs/>
          <w:b/>
        </w:rPr>
        <w:t xml:space="preserve">Telecommunication Engineer</w:t>
      </w:r>
      <w:r>
        <w:t xml:space="preserve"> </w:t>
      </w:r>
      <w:r>
        <w:t xml:space="preserve">ensures that the data latency is low enough for these systems to function effectively. Furthermore, they manage the massive influx of data generated by these IoT devices, ensuring that bandwidth allocation does not bottleneck other critical services.</w:t>
      </w:r>
    </w:p>
    <w:bookmarkStart w:id="23" w:name="sustainability-and-energy-efficiency"/>
    <w:p>
      <w:pPr>
        <w:pStyle w:val="Heading3"/>
      </w:pPr>
      <w:r>
        <w:t xml:space="preserve">3.1 Sustainability and Energy Efficiency</w:t>
      </w:r>
    </w:p>
    <w:p>
      <w:pPr>
        <w:pStyle w:val="FirstParagraph"/>
      </w:pPr>
      <w:r>
        <w:t xml:space="preserve">The</w:t>
      </w:r>
      <w:r>
        <w:t xml:space="preserve"> </w:t>
      </w:r>
      <w:r>
        <w:rPr>
          <w:bCs/>
          <w:b/>
        </w:rPr>
        <w:t xml:space="preserve">Tel</w:t>
      </w:r>
      <w:r>
        <w:rPr>
          <w:bCs/>
          <w:b/>
        </w:rPr>
        <w:t xml:space="preserve"> </w:t>
      </w:r>
      <w:r>
        <w:rPr>
          <w:bCs/>
          <w:b/>
        </w:rPr>
        <w:t xml:space="preserve">communication Engineer</w:t>
      </w:r>
      <w:r>
        <w:t xml:space="preserve"> </w:t>
      </w:r>
      <w:r>
        <w:t xml:space="preserve">also plays a key role in sustainability. By optimizing network energy consumption and enabling remote monitoring of utility grids,</w:t>
      </w:r>
    </w:p>
    <w:p>
      <w:pPr>
        <w:pStyle w:val="BodyText"/>
      </w:pPr>
      <w:r>
        <w:t xml:space="preserve">" class="citation"&gt;Kuwait Environment Public Authority.. In</w:t>
      </w:r>
    </w:p>
    <w:p>
      <w:pPr>
        <w:pStyle w:val="BodyText"/>
      </w:pPr>
      <w:r>
        <w:t xml:space="preserve">Kuwa</w:t>
      </w:r>
      <w:r>
        <w:t xml:space="preserve"> </w:t>
      </w:r>
      <w:r>
        <w:t xml:space="preserve">t City,Kuwa</w:t>
      </w:r>
      <w:r>
        <w:t xml:space="preserve"> </w:t>
      </w:r>
      <w:r>
        <w:t xml:space="preserve">t,</w:t>
      </w:r>
    </w:p>
    <w:p>
      <w:pPr>
        <w:pStyle w:val="BodyText"/>
      </w:pPr>
      <w:r>
        <w:t xml:space="preserve">" class="citation"&gt;Regional Energy Reports.. This dual focus on connectivity and conservation highlights the multifaceted nature of the</w:t>
      </w:r>
      <w:r>
        <w:t xml:space="preserve"> </w:t>
      </w:r>
      <w:r>
        <w:rPr>
          <w:bCs/>
          <w:b/>
        </w:rPr>
        <w:t xml:space="preserve">Tel</w:t>
      </w:r>
      <w:r>
        <w:rPr>
          <w:bCs/>
          <w:b/>
        </w:rPr>
        <w:t xml:space="preserve"> </w:t>
      </w:r>
      <w:r>
        <w:rPr>
          <w:bCs/>
          <w:b/>
        </w:rPr>
        <w:t xml:space="preserve">ecommunication Engineer</w:t>
      </w:r>
      <w:r>
        <w:t xml:space="preserve">s role in modern urban planning.</w:t>
      </w:r>
    </w:p>
    <w:bookmarkEnd w:id="23"/>
    <w:bookmarkEnd w:id="24"/>
    <w:bookmarkStart w:id="25" w:name="Xaa35fe85761359d1656ac44cf23d41618136919"/>
    <w:p>
      <w:pPr>
        <w:pStyle w:val="Heading2"/>
      </w:pPr>
      <w:r>
        <w:t xml:space="preserve">4. Cybersecurity and Data Privacy in a Connected City</w:t>
      </w:r>
    </w:p>
    <w:p>
      <w:pPr>
        <w:pStyle w:val="FirstParagraph"/>
      </w:pPr>
      <w:r>
        <w:t xml:space="preserve">Kuwa</w:t>
      </w:r>
      <w:r>
        <w:t xml:space="preserve"> </w:t>
      </w:r>
      <w:r>
        <w:t xml:space="preserve">City,Kuwa</w:t>
      </w:r>
      <w:r>
        <w:t xml:space="preserve"> </w:t>
      </w:r>
      <w:r>
        <w:t xml:space="preserve">t,</w:t>
      </w:r>
    </w:p>
    <w:p>
      <w:pPr>
        <w:pStyle w:val="BodyText"/>
      </w:pPr>
      <w:r>
        <w:t xml:space="preserve">" class="citation"&gt;National Cybersecurity Strategy 2023.. With the digitization of government services, financial transactions, and personal data, the threat landscape has expanded. The</w:t>
      </w:r>
      <w:r>
        <w:t xml:space="preserve"> </w:t>
      </w:r>
      <w:r>
        <w:rPr>
          <w:bCs/>
          <w:b/>
        </w:rPr>
        <w:t xml:space="preserve">Tel</w:t>
      </w:r>
      <w:r>
        <w:rPr>
          <w:bCs/>
          <w:b/>
        </w:rPr>
        <w:t xml:space="preserve"> </w:t>
      </w:r>
      <w:r>
        <w:rPr>
          <w:bCs/>
          <w:b/>
        </w:rPr>
        <w:t xml:space="preserve">ecommunication Engineer</w:t>
      </w:r>
      <w:r>
        <w:t xml:space="preserve"> </w:t>
      </w:r>
      <w:r>
        <w:t xml:space="preserve">is responsible for securing the physical and logical layers of these networks. This involves implementing encryption standards</w:t>
      </w:r>
      <w:r>
        <w:t xml:space="preserve"> </w:t>
      </w:r>
      <w:r>
        <w:t xml:space="preserve">firewalls</w:t>
      </w:r>
      <w:r>
        <w:t xml:space="preserve"> </w:t>
      </w:r>
      <w:r>
        <w:t xml:space="preserve">and intrusion detection systems tailored to protect against sophisticated cyber threats.</w:t>
      </w:r>
    </w:p>
    <w:p>
      <w:pPr>
        <w:pStyle w:val="BodyText"/>
      </w:pPr>
      <w:r>
        <w:t xml:space="preserve">In</w:t>
      </w:r>
    </w:p>
    <w:p>
      <w:pPr>
        <w:pStyle w:val="BodyText"/>
      </w:pPr>
      <w:r>
        <w:t xml:space="preserve">Kuwa</w:t>
      </w:r>
      <w:r>
        <w:t xml:space="preserve"> </w:t>
      </w:r>
      <w:r>
        <w:t xml:space="preserve">t City,Kuwa</w:t>
      </w:r>
      <w:r>
        <w:t xml:space="preserve"> </w:t>
      </w:r>
      <w:r>
        <w:t xml:space="preserve">t,</w:t>
      </w:r>
    </w:p>
    <w:p>
      <w:pPr>
        <w:pStyle w:val="BodyText"/>
      </w:pPr>
      <w:r>
        <w:t xml:space="preserve">" class="citation"&gt;Kuwait Cybersecurity Agency.. The</w:t>
      </w:r>
      <w:r>
        <w:t xml:space="preserve"> </w:t>
      </w:r>
      <w:r>
        <w:rPr>
          <w:bCs/>
          <w:b/>
        </w:rPr>
        <w:t xml:space="preserve">Tel</w:t>
      </w:r>
      <w:r>
        <w:t xml:space="preserve">ecommunication Engineer must constantly update protocols and conduct vulnerability assessments. This is particularly important in a city that serves as a regional hub for finance and trade, where data integrity is paramount for maintaining economic confidence. The trust of the citizens of</w:t>
      </w:r>
    </w:p>
    <w:p>
      <w:pPr>
        <w:pStyle w:val="BodyText"/>
      </w:pPr>
      <w:r>
        <w:t xml:space="preserve">Kuwa</w:t>
      </w:r>
      <w:r>
        <w:t xml:space="preserve"> </w:t>
      </w:r>
      <w:r>
        <w:t xml:space="preserve">t City,Kuwa</w:t>
      </w:r>
      <w:r>
        <w:t xml:space="preserve"> </w:t>
      </w:r>
      <w:r>
        <w:t xml:space="preserve">t,</w:t>
      </w:r>
    </w:p>
    <w:p>
      <w:pPr>
        <w:pStyle w:val="BodyText"/>
      </w:pPr>
      <w:r>
        <w:t xml:space="preserve">" class="citation"&gt;Public Opinion Surveys on Digital Trust. depends on the competence of these engineers in safeguarding their digital identities.</w:t>
      </w:r>
    </w:p>
    <w:bookmarkEnd w:id="25"/>
    <w:bookmarkStart w:id="27" w:name="X5bfa6fca78a714f924abeb7ec18a8c0e9249004"/>
    <w:p>
      <w:pPr>
        <w:pStyle w:val="Heading2"/>
      </w:pPr>
      <w:r>
        <w:t xml:space="preserve">5. Challenges and Future Prospects for Telecommunication Engineers in Kuwait City</w:t>
      </w:r>
    </w:p>
    <w:p>
      <w:pPr>
        <w:pStyle w:val="FirstParagraph"/>
      </w:pPr>
      <w:r>
        <w:t xml:space="preserve">Despite significant progress,</w:t>
      </w:r>
      <w:r>
        <w:t xml:space="preserve"> </w:t>
      </w:r>
      <w:r>
        <w:rPr>
          <w:bCs/>
          <w:b/>
        </w:rPr>
        <w:t xml:space="preserve">Tel</w:t>
      </w:r>
      <w:r>
        <w:rPr>
          <w:bCs/>
          <w:b/>
        </w:rPr>
        <w:t xml:space="preserve"> </w:t>
      </w:r>
      <w:r>
        <w:rPr>
          <w:bCs/>
          <w:b/>
        </w:rPr>
        <w:t xml:space="preserve">ecommunication Engineer</w:t>
      </w:r>
      <w:r>
        <w:t xml:space="preserve">s in</w:t>
      </w:r>
    </w:p>
    <w:p>
      <w:pPr>
        <w:pStyle w:val="BodyText"/>
      </w:pPr>
      <w:r>
        <w:t xml:space="preserve">Kuwa</w:t>
      </w:r>
      <w:r>
        <w:t xml:space="preserve"> </w:t>
      </w:r>
      <w:r>
        <w:t xml:space="preserve">t City,Kuwa</w:t>
      </w:r>
      <w:r>
        <w:t xml:space="preserve"> </w:t>
      </w:r>
      <w:r>
        <w:t xml:space="preserve">t,</w:t>
      </w:r>
    </w:p>
    <w:p>
      <w:pPr>
        <w:pStyle w:val="BodyText"/>
      </w:pPr>
      <w:r>
        <w:t xml:space="preserve">" class="citation"&gt;Challenges Report 2024.. First, the rapid pace of technological change requires continuous professional development. Engineers must stay abreast of emerging technologies such as Artificial Intelligence (AI) in network optimization and Quantum Cryptography. Second, urban density in older parts of</w:t>
      </w:r>
    </w:p>
    <w:p>
      <w:pPr>
        <w:pStyle w:val="BodyText"/>
      </w:pPr>
      <w:r>
        <w:t xml:space="preserve">Kuwa</w:t>
      </w:r>
      <w:r>
        <w:t xml:space="preserve"> </w:t>
      </w:r>
      <w:r>
        <w:t xml:space="preserve">t City,Kuwa</w:t>
      </w:r>
      <w:r>
        <w:t xml:space="preserve"> </w:t>
      </w:r>
      <w:r>
        <w:t xml:space="preserve">t,</w:t>
      </w:r>
    </w:p>
    <w:p>
      <w:pPr>
        <w:pStyle w:val="BodyText"/>
      </w:pPr>
      <w:r>
        <w:t xml:space="preserve">" class="citation"&gt;Urban Planning Studies.. Finally, there is a need for greater collaboration between the public sector and private telecommunication companies to ensure equitable coverage across all districts of</w:t>
      </w:r>
      <w:r>
        <w:t xml:space="preserve"> </w:t>
      </w:r>
      <w:r>
        <w:rPr>
          <w:bCs/>
          <w:b/>
        </w:rPr>
        <w:t xml:space="preserve">Kuwa</w:t>
      </w:r>
      <w:r>
        <w:t xml:space="preserve">t City.</w:t>
      </w:r>
    </w:p>
    <w:bookmarkStart w:id="26" w:name="the-role-of-education-and-training"/>
    <w:p>
      <w:pPr>
        <w:pStyle w:val="Heading3"/>
      </w:pPr>
      <w:r>
        <w:t xml:space="preserve">5.1 The Role of Education and Training</w:t>
      </w:r>
    </w:p>
    <w:p>
      <w:pPr>
        <w:pStyle w:val="FirstParagraph"/>
      </w:pPr>
      <w:r>
        <w:t xml:space="preserve">To meet these challenges, local universities in</w:t>
      </w:r>
    </w:p>
    <w:p>
      <w:pPr>
        <w:pStyle w:val="BodyText"/>
      </w:pPr>
      <w:r>
        <w:t xml:space="preserve">Kuwa</w:t>
      </w:r>
      <w:r>
        <w:t xml:space="preserve"> </w:t>
      </w:r>
      <w:r>
        <w:t xml:space="preserve">t City,Kuwa</w:t>
      </w:r>
      <w:r>
        <w:t xml:space="preserve"> </w:t>
      </w:r>
      <w:r>
        <w:t xml:space="preserve">t,</w:t>
      </w:r>
    </w:p>
    <w:p>
      <w:pPr>
        <w:pStyle w:val="BodyText"/>
      </w:pPr>
      <w:r>
        <w:t xml:space="preserve">" class="citation"&gt;Kuwait University and GUTech.. These programs emphasize not only technical skills but also ethical considerations and project management. The goal is to produce a new generation of</w:t>
      </w:r>
      <w:r>
        <w:t xml:space="preserve"> </w:t>
      </w:r>
      <w:r>
        <w:rPr>
          <w:bCs/>
          <w:b/>
        </w:rPr>
        <w:t xml:space="preserve">Tel</w:t>
      </w:r>
      <w:r>
        <w:t xml:space="preserve">ecommunication Engineers who are innovative, adaptable, and deeply committed</w:t>
      </w:r>
      <w:r>
        <w:t xml:space="preserve"> </w:t>
      </w:r>
      <w:r>
        <w:t xml:space="preserve">the development of</w:t>
      </w:r>
      <w:r>
        <w:t xml:space="preserve"> </w:t>
      </w:r>
      <w:r>
        <w:rPr>
          <w:bCs/>
          <w:b/>
        </w:rPr>
        <w:t xml:space="preserve">Kuwa</w:t>
      </w:r>
      <w:r>
        <w:t xml:space="preserve">t City.</w:t>
      </w:r>
    </w:p>
    <w:bookmarkEnd w:id="26"/>
    <w:bookmarkEnd w:id="27"/>
    <w:bookmarkStart w:id="28" w:name="X37684a4196fc52ce143c21a0c96f58d12f371f9"/>
    <w:p>
      <w:pPr>
        <w:pStyle w:val="Heading2"/>
      </w:pPr>
      <w:r>
        <w:t xml:space="preserve">6. Conclusion: The Engineer as a Catalyst for National Progress</w:t>
      </w:r>
    </w:p>
    <w:p>
      <w:pPr>
        <w:pStyle w:val="FirstParagraph"/>
      </w:pPr>
      <w:r>
        <w:t xml:space="preserve">In conclusion,the</w:t>
      </w:r>
      <w:r>
        <w:t xml:space="preserve"> </w:t>
      </w:r>
      <w:r>
        <w:rPr>
          <w:bCs/>
          <w:b/>
        </w:rPr>
        <w:t xml:space="preserve">Tel</w:t>
      </w:r>
      <w:r>
        <w:rPr>
          <w:bCs/>
          <w:b/>
        </w:rPr>
        <w:t xml:space="preserve"> </w:t>
      </w:r>
      <w:r>
        <w:rPr>
          <w:bCs/>
          <w:b/>
        </w:rPr>
        <w:t xml:space="preserve">ecommunication Engineer</w:t>
      </w:r>
      <w:r>
        <w:t xml:space="preserve"> </w:t>
      </w:r>
      <w:r>
        <w:t xml:space="preserve">is a cornerstone of modern society in</w:t>
      </w:r>
    </w:p>
    <w:p>
      <w:pPr>
        <w:pStyle w:val="BodyText"/>
      </w:pPr>
      <w:r>
        <w:t xml:space="preserve">Kuwa</w:t>
      </w:r>
      <w:r>
        <w:t xml:space="preserve"> </w:t>
      </w:r>
      <w:r>
        <w:t xml:space="preserve">t City,Kuwa</w:t>
      </w:r>
      <w:r>
        <w:t xml:space="preserve"> </w:t>
      </w:r>
      <w:r>
        <w:t xml:space="preserve">t,</w:t>
      </w:r>
    </w:p>
    <w:p>
      <w:pPr>
        <w:pStyle w:val="BodyText"/>
      </w:pPr>
      <w:r>
        <w:t xml:space="preserve">" class="citation"&gt;Final Assessment 2023.. Their work underpins the economic diversification strategies outlined in Vision 2035, enabling smart city innovations that improve efficiency and sustainability. From laying fiber-optic cables resistant to extreme heat to designing secure networks for a digital government,</w:t>
      </w:r>
    </w:p>
    <w:p>
      <w:pPr>
        <w:pStyle w:val="BodyText"/>
      </w:pPr>
      <w:r>
        <w:t xml:space="preserve">" class="citation"&gt;Kuwait Government Online Services.. As</w:t>
      </w:r>
      <w:r>
        <w:t xml:space="preserve"> </w:t>
      </w:r>
      <w:r>
        <w:rPr>
          <w:bCs/>
          <w:b/>
        </w:rPr>
        <w:t xml:space="preserve">Kuwa</w:t>
      </w:r>
      <w:r>
        <w:t xml:space="preserve">t City continues to grow and evolve, the importance of skilled</w:t>
      </w:r>
      <w:r>
        <w:t xml:space="preserve"> </w:t>
      </w:r>
      <w:r>
        <w:rPr>
          <w:bCs/>
          <w:b/>
        </w:rPr>
        <w:t xml:space="preserve">Tel</w:t>
      </w:r>
      <w:r>
        <w:t xml:space="preserve">ecommunication Engineers will only increase. They are not merely maintaining connections; they are building the foundation for a prosperous, connected, and resilient future for all citizens of</w:t>
      </w:r>
    </w:p>
    <w:p>
      <w:pPr>
        <w:pStyle w:val="BodyText"/>
      </w:pPr>
      <w:r>
        <w:t xml:space="preserve">Kuwa</w:t>
      </w:r>
      <w:r>
        <w:t xml:space="preserve"> </w:t>
      </w:r>
      <w:r>
        <w:t xml:space="preserve">t City,Kuwa</w:t>
      </w:r>
      <w:r>
        <w:t xml:space="preserve"> </w:t>
      </w:r>
      <w:r>
        <w:t xml:space="preserve">t.</w:t>
      </w:r>
    </w:p>
    <w:p>
      <w:pPr>
        <w:pStyle w:val="BodyText"/>
      </w:pPr>
      <w:r>
        <w:t xml:space="preserve">" class="citation"&gt;National Vision 2035 Executive Summary..</w:t>
      </w:r>
    </w:p>
    <w:bookmarkEnd w:id="28"/>
    <w:bookmarkStart w:id="29" w:name="references"/>
    <w:p>
      <w:pPr>
        <w:pStyle w:val="Heading2"/>
      </w:pPr>
      <w:r>
        <w:t xml:space="preserve">References</w:t>
      </w:r>
    </w:p>
    <w:p>
      <w:pPr>
        <w:numPr>
          <w:ilvl w:val="0"/>
          <w:numId w:val="1001"/>
        </w:numPr>
        <w:pStyle w:val="Compact"/>
      </w:pPr>
      <w:r>
        <w:t xml:space="preserve">Kuwait National Development Plan (NDP 2035). Kuwait Government Publications, 2019.</w:t>
      </w:r>
    </w:p>
    <w:p>
      <w:pPr>
        <w:numPr>
          <w:ilvl w:val="0"/>
          <w:numId w:val="1001"/>
        </w:numPr>
        <w:pStyle w:val="Compact"/>
      </w:pPr>
      <w:r>
        <w:t xml:space="preserve">Kuwait Ministry of Communications. "Annual Report on Telecommunications Infrastructure." Kuwait City, 2023.</w:t>
      </w:r>
    </w:p>
    <w:p>
      <w:pPr>
        <w:numPr>
          <w:ilvl w:val="0"/>
          <w:numId w:val="1001"/>
        </w:numPr>
        <w:pStyle w:val="Compact"/>
      </w:pPr>
      <w:r>
        <w:t xml:space="preserve">Smart Kuwait Initiative. "IoT and Smart City Frameworks for Urban Development."</w:t>
      </w:r>
      <w:r>
        <w:t xml:space="preserve"> </w:t>
      </w:r>
      <w:r>
        <w:rPr>
          <w:bCs/>
          <w:b/>
        </w:rPr>
        <w:t xml:space="preserve">Kuwa</w:t>
      </w:r>
      <w:r>
        <w:rPr>
          <w:bCs/>
          <w:b/>
        </w:rPr>
        <w:t xml:space="preserve"> </w:t>
      </w:r>
      <w:r>
        <w:rPr>
          <w:bCs/>
          <w:b/>
        </w:rPr>
        <w:t xml:space="preserve">t City</w:t>
      </w:r>
      <w:r>
        <w:t xml:space="preserve">, 2022.</w:t>
      </w:r>
    </w:p>
    <w:p>
      <w:pPr>
        <w:numPr>
          <w:ilvl w:val="0"/>
          <w:numId w:val="1001"/>
        </w:numPr>
        <w:pStyle w:val="Compact"/>
      </w:pPr>
      <w:r>
        <w:t xml:space="preserve">Kuwait Cybersecurity Agency. "National Cybersecurity Strategy 20</w:t>
      </w:r>
      <w:r>
        <w:t xml:space="preserve"> </w:t>
      </w:r>
      <w:r>
        <w:t xml:space="preserve">3-</w:t>
      </w:r>
    </w:p>
    <w:p>
      <w:pPr>
        <w:numPr>
          <w:ilvl w:val="0"/>
          <w:numId w:val="1000"/>
        </w:numPr>
        <w:pStyle w:val="Compact"/>
      </w:pPr>
      <w:r>
        <w:t xml:space="preserve">" class="citation"&gt;Kuwa</w:t>
      </w:r>
      <w:r>
        <w:t xml:space="preserve"> </w:t>
      </w:r>
      <w:r>
        <w:t xml:space="preserve">t," 2023.</w:t>
      </w:r>
    </w:p>
    <w:p>
      <w:pPr>
        <w:numPr>
          <w:ilvl w:val="0"/>
          <w:numId w:val="1001"/>
        </w:numPr>
        <w:pStyle w:val="Compact"/>
      </w:pPr>
      <w:r>
        <w:t xml:space="preserve">Zain K. and STC Kuwait. "5G Deployment Strategies in High-Density Urban Environments." Technical White Papers, 2024.</w:t>
      </w:r>
    </w:p>
    <w:p>
      <w:pPr>
        <w:numPr>
          <w:ilvl w:val="0"/>
          <w:numId w:val="1001"/>
        </w:numPr>
        <w:pStyle w:val="Compact"/>
      </w:pPr>
      <w:r>
        <w:t xml:space="preserve">Kuwait University College of Engineering. "Curriculum Standards for Telecommunications Engineering."</w:t>
      </w:r>
      <w:r>
        <w:t xml:space="preserve"> </w:t>
      </w:r>
      <w:r>
        <w:rPr>
          <w:bCs/>
          <w:b/>
        </w:rPr>
        <w:t xml:space="preserve">Kuwa</w:t>
      </w:r>
      <w:r>
        <w:rPr>
          <w:bCs/>
          <w:b/>
        </w:rPr>
        <w:t xml:space="preserve"> </w:t>
      </w:r>
      <w:r>
        <w:rPr>
          <w:bCs/>
          <w:b/>
        </w:rPr>
        <w:t xml:space="preserve">t</w:t>
      </w:r>
      <w:r>
        <w:t xml:space="preserve"> </w:t>
      </w:r>
      <w:r>
        <w:t xml:space="preserve">City,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Kuwait City</dc:title>
  <dc:creator/>
  <dc:language>en</dc:language>
  <cp:keywords/>
  <dcterms:created xsi:type="dcterms:W3CDTF">2026-07-29T11:52:34Z</dcterms:created>
  <dcterms:modified xsi:type="dcterms:W3CDTF">2026-07-29T11:52:34Z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