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Russia,</w:t>
      </w:r>
      <w:r>
        <w:t xml:space="preserve"> </w:t>
      </w:r>
      <w:r>
        <w:t xml:space="preserve">Moscow</w:t>
      </w:r>
    </w:p>
    <w:bookmarkStart w:id="29" w:name="Xb3fa341cac75dcbd1cc4275bb51ccf0d0e8c158"/>
    <w:p>
      <w:pPr>
        <w:pStyle w:val="Heading1"/>
      </w:pPr>
      <w:r>
        <w:t xml:space="preserve">The Strategic Evolution of Telecommunication Engineering in Russia, Moscow</w:t>
      </w:r>
    </w:p>
    <w:p>
      <w:pPr>
        <w:pStyle w:val="FirstParagraph"/>
      </w:pPr>
      <w:r>
        <w:rPr>
          <w:bCs/>
          <w:b/>
        </w:rPr>
        <w:t xml:space="preserve">Abstract:</w:t>
      </w:r>
      <w:r>
        <w:br/>
      </w:r>
      <w:r>
        <w:t xml:space="preserve">This research paper examines the critical role of the Telecommunication Engineer within the unique socio-technical landscape of Russia, specifically focusing on Moscow as a centralized hub for digital infrastructure. As Moscow transitions from traditional Soviet-era systems to modern 5G and IoT ecosystems, the responsibilities of telecommunication engineers have expanded significantly. This document explores the technical challenges, regulatory frameworks, and strategic imperatives driving this evolution in one of Europe's most complex urban environments.</w:t>
      </w:r>
    </w:p>
    <w:bookmarkStart w:id="20" w:name="introduction"/>
    <w:p>
      <w:pPr>
        <w:pStyle w:val="Heading2"/>
      </w:pPr>
      <w:r>
        <w:t xml:space="preserve">1. Introduction</w:t>
      </w:r>
    </w:p>
    <w:p>
      <w:pPr>
        <w:pStyle w:val="FirstParagraph"/>
      </w:pPr>
      <w:r>
        <w:t xml:space="preserve">In the rapidly digitizing landscape of the twenty-first century, the role of a Telecommunication Engineer has transcended mere technical maintenance to become a strategic function essential for national security and economic stability. Nowhere is this more evident than in Russia, where the centralization of infrastructure demands rigorous engineering oversight. Within this context, Moscow stands as the epicenter of technological advancement and infrastructural complexity. The city serves not only as the political capital but also as the primary node for data exchange across Eurasia.</w:t>
      </w:r>
    </w:p>
    <w:p>
      <w:pPr>
        <w:pStyle w:val="BodyText"/>
      </w:pPr>
      <w:r>
        <w:t xml:space="preserve">This paper argues that becoming a proficient Telecommunication Engineer in Russia, specifically within Moscow, requires a hybrid skill set that combines deep technical expertise with an understanding of local regulatory environments and geographic challenges. The unique topological constraints of Moscow, combined with its status as a global financial hub, create distinct engineering requirements that differ significantly from Western European or North American models.</w:t>
      </w:r>
    </w:p>
    <w:bookmarkEnd w:id="20"/>
    <w:bookmarkStart w:id="21" w:name="X0c49a87c61c2361a26346cfee582bcca61e86ef"/>
    <w:p>
      <w:pPr>
        <w:pStyle w:val="Heading2"/>
      </w:pPr>
      <w:r>
        <w:t xml:space="preserve">2. Historical Context and Infrastructure Legacy</w:t>
      </w:r>
    </w:p>
    <w:p>
      <w:pPr>
        <w:pStyle w:val="FirstParagraph"/>
      </w:pPr>
      <w:r>
        <w:t xml:space="preserve">To understand the current state of telecommunications in Moscow, one must acknowledge the legacy systems inherited from the Soviet era. The Telecommunication Engineer operating in Russia today often deals with a dual-layer infrastructure: older copper-based networks that provide baseline reliability, and fiber-optic backbones being deployed for high-speed data transmission.</w:t>
      </w:r>
    </w:p>
    <w:p>
      <w:pPr>
        <w:pStyle w:val="BodyText"/>
      </w:pPr>
      <w:r>
        <w:t xml:space="preserve">Moscow’s dense urban fabric presents unique engineering hurdles. The city’s historical architecture, characterized by thick concrete walls and limited conduit space in older districts, complicates the deployment of new cabling. Consequently, engineers specializing in this region must possess advanced knowledge of non-intrusive installation techniques and wireless signal propagation optimization. Unlike sprawling cities with ample suburban space, Moscow’s verticality necessitates sophisticated small-cell network planning to ensure consistent coverage for mobile data services.</w:t>
      </w:r>
    </w:p>
    <w:bookmarkEnd w:id="21"/>
    <w:bookmarkStart w:id="24" w:name="the-technical-mandate-5g-and-beyond"/>
    <w:p>
      <w:pPr>
        <w:pStyle w:val="Heading2"/>
      </w:pPr>
      <w:r>
        <w:t xml:space="preserve">3. The Technical Mandate: 5G and Beyond</w:t>
      </w:r>
    </w:p>
    <w:p>
      <w:pPr>
        <w:pStyle w:val="FirstParagraph"/>
      </w:pPr>
      <w:r>
        <w:t xml:space="preserve">The deployment of Fifth Generation (5G) technology in Russia has been a subject of intense technical and political debate. For the Telecommunication Engineer, this represents the most significant shift in their professional mandate over the last three decades. In Moscow, the demand for ultra-low latency is driven by smart city initiatives, autonomous vehicle testing zones, and high-frequency trading platforms located in Moscow’s financial districts.</w:t>
      </w:r>
    </w:p>
    <w:bookmarkStart w:id="22" w:name="spectrum-allocation-and-interference"/>
    <w:p>
      <w:pPr>
        <w:pStyle w:val="Heading3"/>
      </w:pPr>
      <w:r>
        <w:t xml:space="preserve">3.1 Spectrum Allocation and Interference</w:t>
      </w:r>
    </w:p>
    <w:p>
      <w:pPr>
        <w:pStyle w:val="FirstParagraph"/>
      </w:pPr>
      <w:r>
        <w:t xml:space="preserve">A critical task for the modern engineer involves managing spectrum allocation within crowded bands. In Moscow, where electromagnetic interference can be severe due to the density of broadcasting towers, radar systems, and industrial equipment, signal integrity is paramount. Engineers must utilize advanced simulation software to model propagation paths and mitigate interference without disrupting existing analog services that remain in use across various sectors of Russian industry.</w:t>
      </w:r>
    </w:p>
    <w:bookmarkEnd w:id="22"/>
    <w:bookmarkStart w:id="23" w:name="domestic-equipment-integration"/>
    <w:p>
      <w:pPr>
        <w:pStyle w:val="Heading3"/>
      </w:pPr>
      <w:r>
        <w:t xml:space="preserve">3.2 Domestic Equipment Integration</w:t>
      </w:r>
    </w:p>
    <w:p>
      <w:pPr>
        <w:pStyle w:val="FirstParagraph"/>
      </w:pPr>
      <w:r>
        <w:t xml:space="preserve">In response to geopolitical pressures, Russia has accelerated the push for import substitution in telecommunications hardware. The Telecommunication Engineer is increasingly tasked with integrating domestically produced network equipment from vendors such as Rostelecom and Yota into existing architectures. This requires adaptability, as domestic standards may differ slightly from international ISO norms, demanding rigorous testing and quality assurance protocols specific to the Russian market.</w:t>
      </w:r>
    </w:p>
    <w:bookmarkEnd w:id="23"/>
    <w:bookmarkEnd w:id="24"/>
    <w:bookmarkStart w:id="25" w:name="regulatory-frameworks-and-security"/>
    <w:p>
      <w:pPr>
        <w:pStyle w:val="Heading2"/>
      </w:pPr>
      <w:r>
        <w:t xml:space="preserve">4. Regulatory Frameworks and Security</w:t>
      </w:r>
    </w:p>
    <w:p>
      <w:pPr>
        <w:pStyle w:val="FirstParagraph"/>
      </w:pPr>
      <w:r>
        <w:t xml:space="preserve">No discussion of telecommunications engineering in Russia is complete without addressing the stringent regulatory environment. The Federal Service for Supervision of Communications, Information Technology, and Mass Media (Roskomnadzor) imposes strict guidelines on data localization and network security.</w:t>
      </w:r>
    </w:p>
    <w:p>
      <w:pPr>
        <w:pStyle w:val="BodyText"/>
      </w:pPr>
      <w:r>
        <w:t xml:space="preserve">In Moscow, where government institutions and military command centers are located, security clearance and adherence to state secrets laws are standard operational requirements. Telecommunication Engineers must design networks that comply with the "Yarovaya Law," which mandates the retention of metadata for extended periods. This legal framework dictates specific hardware configurations and software encryption standards that engineers must implement during system architecture design.</w:t>
      </w:r>
    </w:p>
    <w:bookmarkEnd w:id="25"/>
    <w:bookmarkStart w:id="26" w:name="smart-city-integration-in-moscow"/>
    <w:p>
      <w:pPr>
        <w:pStyle w:val="Heading2"/>
      </w:pPr>
      <w:r>
        <w:t xml:space="preserve">5. Smart City Integration in Moscow</w:t>
      </w:r>
    </w:p>
    <w:p>
      <w:pPr>
        <w:pStyle w:val="FirstParagraph"/>
      </w:pPr>
      <w:r>
        <w:t xml:space="preserve">Moscow is widely regarded as a pioneer in smart city technology, often referred to locally as "Smart Moscow." This initiative relies heavily on the Internet of Things (IoT), where millions of sensors monitor everything from traffic flow and utility usage to environmental quality. The Telecommunication Engineer plays a pivotal role in maintaining the connectivity layer that supports this ecosystem.</w:t>
      </w:r>
    </w:p>
    <w:p>
      <w:pPr>
        <w:pStyle w:val="BodyText"/>
      </w:pPr>
      <w:r>
        <w:t xml:space="preserve">This involves managing Low-Power Wide-Area Networks (LPWAN) and ensuring that IoT devices can communicate reliably despite Moscow’s harsh climatic conditions. Extreme temperature variations from winter to summer pose significant challenges to hardware longevity, requiring engineers to select components with wide operating temperature ranges and robust shielding against moisture and corrosion.</w:t>
      </w:r>
    </w:p>
    <w:bookmarkEnd w:id="26"/>
    <w:bookmarkStart w:id="27" w:name="challenges-of-urban-density"/>
    <w:p>
      <w:pPr>
        <w:pStyle w:val="Heading2"/>
      </w:pPr>
      <w:r>
        <w:t xml:space="preserve">6. Challenges of Urban Density</w:t>
      </w:r>
    </w:p>
    <w:p>
      <w:pPr>
        <w:pStyle w:val="FirstParagraph"/>
      </w:pPr>
      <w:r>
        <w:t xml:space="preserve">Moscow is one of the most densely populated cities in Europe. This density creates a "canyon effect" where signals are blocked or reflected by skyscrapers, leading to dead zones in underground transportation networks and high-rise residential blocks. Engineers must employ Distributed Antenna Systems (DAS) extensively to penetrate building interiors.</w:t>
      </w:r>
    </w:p>
    <w:p>
      <w:pPr>
        <w:pStyle w:val="BodyText"/>
      </w:pPr>
      <w:r>
        <w:t xml:space="preserve">Furthermore, the maintenance of infrastructure in Moscow requires precise logistical planning due to heavy traffic congestion. Engineering teams must coordinate repairs during off-peak hours, necessitating advanced scheduling algorithms and remote monitoring capabilities that allow for predictive maintenance rather than reactive fixes.</w:t>
      </w:r>
    </w:p>
    <w:bookmarkEnd w:id="27"/>
    <w:bookmarkStart w:id="28" w:name="conclusion"/>
    <w:p>
      <w:pPr>
        <w:pStyle w:val="Heading2"/>
      </w:pPr>
      <w:r>
        <w:t xml:space="preserve">7. Conclusion</w:t>
      </w:r>
    </w:p>
    <w:p>
      <w:pPr>
        <w:pStyle w:val="FirstParagraph"/>
      </w:pPr>
      <w:r>
        <w:t xml:space="preserve">The profession of Telecommunication Engineer in Russia, particularly within the dynamic environment of Moscow, is characterized by complexity and high stakes. It requires a professional who is not only technically proficient in managing 5G networks and IoT infrastructures but also culturally and legally attuned to the specific regulations governing Russia’s digital sovereignty.</w:t>
      </w:r>
    </w:p>
    <w:p>
      <w:pPr>
        <w:pStyle w:val="BodyText"/>
      </w:pPr>
      <w:r>
        <w:t xml:space="preserve">As Moscow continues to expand its smart city initiatives and reinforce its telecommunications independence, the demand for skilled engineers who can navigate both technical innovation and regulatory compliance will only grow. The Telecommunication Engineer in this region is essentially an architect of modern connectivity, building the invisible infrastructure that underpins the economic and social life of one of the world’s most vital cities. Future developments will likely see a greater emphasis on cybersecurity integration and AI-driven network management, further elevating the strategic importance of this engineering discipline in Russia.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Telecommunication Engineering in Russia, Moscow</dc:title>
  <dc:creator/>
  <dc:language>en</dc:language>
  <cp:keywords/>
  <dcterms:created xsi:type="dcterms:W3CDTF">2026-07-29T16:14:24Z</dcterms:created>
  <dcterms:modified xsi:type="dcterms:W3CDTF">2026-07-29T16:14:24Z</dcterms:modified>
</cp:coreProperties>
</file>

<file path=docProps/custom.xml><?xml version="1.0" encoding="utf-8"?>
<Properties xmlns="http://schemas.openxmlformats.org/officeDocument/2006/custom-properties" xmlns:vt="http://schemas.openxmlformats.org/officeDocument/2006/docPropsVTypes"/>
</file>