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X8784eec1aa9f66d11630e54891baa011137cfd6"/>
    <w:p>
      <w:pPr>
        <w:pStyle w:val="Heading1"/>
      </w:pPr>
      <w:r>
        <w:t xml:space="preserve">The Strategic Role of the Telecommunication Engineer in Saudi Arabia, Riyadh</w:t>
      </w:r>
    </w:p>
    <w:p>
      <w:pPr>
        <w:pStyle w:val="FirstParagraph"/>
      </w:pPr>
      <w:r>
        <w:rPr>
          <w:bCs/>
          <w:b/>
        </w:rPr>
        <w:t xml:space="preserve">Date:</w:t>
      </w:r>
      <w:r>
        <w:t xml:space="preserve"> </w:t>
      </w:r>
      <w:r>
        <w:t xml:space="preserve">October 26, 2023</w:t>
      </w:r>
      <w:r>
        <w:br/>
      </w:r>
      <w:r>
        <w:rPr>
          <w:bCs/>
          <w:b/>
        </w:rPr>
        <w:t xml:space="preserve">Region:</w:t>
      </w:r>
      <w:r>
        <w:t xml:space="preserve"> </w:t>
      </w:r>
      <w:r>
        <w:t xml:space="preserve">Saudi Arabia, Riyadh</w:t>
      </w:r>
      <w:r>
        <w:br/>
      </w:r>
      <w:r>
        <w:rPr>
          <w:bCs/>
          <w:b/>
        </w:rPr>
        <w:t xml:space="preserve">Drafting Body:</w:t>
      </w:r>
      <w:r>
        <w:t xml:space="preserve"> </w:t>
      </w:r>
      <w:r>
        <w:t xml:space="preserve">Technical Research Division</w:t>
      </w:r>
    </w:p>
    <w:bookmarkStart w:id="20" w:name="abstract"/>
    <w:p>
      <w:pPr>
        <w:pStyle w:val="Heading3"/>
      </w:pPr>
      <w:r>
        <w:rPr>
          <w:u w:val="single"/>
        </w:rPr>
        <w:t xml:space="preserve">Abstract</w:t>
      </w:r>
    </w:p>
    <w:p>
      <w:pPr>
        <w:pStyle w:val="FirstParagraph"/>
      </w:pPr>
      <w:r>
        <w:t xml:space="preserve">This research paper explores the critical and evolving role of the Telecommunication Engineer within the unique socio-economic landscape of Saudi Arabia, specifically focusing on its capital, Riyadh. As Saudi Arabia transitions under Vision 2030, the demand for robust digital infrastructure has reached unprecedented levels. This document analyzes how telecommunication engineers are instrumental in building smart cities, implementing 5G and future 6G technologies, and ensuring national cybersecurity. It highlights that the Telecommunication Engineer is no longer merely a technical facilitator but a strategic architect of Saudi Arabia's digital future, with Riyadh serving as the primary hub for these innovations.</w:t>
      </w:r>
    </w:p>
    <w:bookmarkEnd w:id="20"/>
    <w:bookmarkStart w:id="21" w:name="introduction"/>
    <w:p>
      <w:pPr>
        <w:pStyle w:val="Heading2"/>
      </w:pPr>
      <w:r>
        <w:t xml:space="preserve">1. Introduction</w:t>
      </w:r>
    </w:p>
    <w:p>
      <w:pPr>
        <w:pStyle w:val="FirstParagraph"/>
      </w:pPr>
      <w:r>
        <w:t xml:space="preserve">In the contemporary era, telecommunications serve as the central nervous system of modern economies. For a nation undergoing rapid transformation such as Saudi Arabia, reliable communication networks are not just conveniences but foundational pillars of national development. This paper focuses specifically on the city of Riyadh, which is rapidly emerging as one of the most advanced digital hubs in the Middle East and North Africa (MENA) region. At the heart of this digital revolution stands a pivotal professional figure: the</w:t>
      </w:r>
      <w:r>
        <w:t xml:space="preserve"> </w:t>
      </w:r>
      <w:r>
        <w:rPr>
          <w:bCs/>
          <w:b/>
        </w:rPr>
        <w:t xml:space="preserve">Telecommunication Engineer</w:t>
      </w:r>
      <w:r>
        <w:t xml:space="preserve">. The synergy between technical expertise and national policy makes understanding this role essential for stakeholders in</w:t>
      </w:r>
      <w:r>
        <w:t xml:space="preserve"> </w:t>
      </w:r>
      <w:r>
        <w:rPr>
          <w:bCs/>
          <w:b/>
        </w:rPr>
        <w:t xml:space="preserve">Saudi Arabia, Riyadh</w:t>
      </w:r>
      <w:r>
        <w:t xml:space="preserve">.</w:t>
      </w:r>
    </w:p>
    <w:p>
      <w:pPr>
        <w:pStyle w:val="BodyText"/>
      </w:pPr>
      <w:r>
        <w:t xml:space="preserve">The scope of this research is defined by three interconnected elements: the professional discipline of telecommunications engineering, the geographical and economic context of Riyadh as the capital city, and the broader national agenda of Saudi Arabia. By examining these aspects collectively, we can understand how engineering talent drives infrastructure growth.</w:t>
      </w:r>
    </w:p>
    <w:bookmarkEnd w:id="21"/>
    <w:bookmarkStart w:id="22" w:name="Xbf83278b2ccc3029479bed45c24c576eeaeec68"/>
    <w:p>
      <w:pPr>
        <w:pStyle w:val="Heading2"/>
      </w:pPr>
      <w:r>
        <w:t xml:space="preserve">2. Contextualizing Innovation in Saudi Arabia under Vision 2030</w:t>
      </w:r>
    </w:p>
    <w:p>
      <w:pPr>
        <w:pStyle w:val="FirstParagraph"/>
      </w:pPr>
      <w:r>
        <w:t xml:space="preserve">To appreciate the demand for telecommunication engineers, one must first understand the macro-economic drivers in</w:t>
      </w:r>
      <w:r>
        <w:t xml:space="preserve"> </w:t>
      </w:r>
      <w:r>
        <w:rPr>
          <w:bCs/>
          <w:b/>
        </w:rPr>
        <w:t xml:space="preserve">Saudi Arabia</w:t>
      </w:r>
      <w:r>
        <w:t xml:space="preserve">. Vision 2030 is a strategic framework aimed at reducing the country's dependence on oil, diversifying its economy, and developing public service sectors such as health, education, infrastructure, recreation, and tourism. A core tenet of this vision is "Digital Transformation." The government has set ambitious goals to rank among the top countries globally in ICT readiness.</w:t>
      </w:r>
    </w:p>
    <w:p>
      <w:pPr>
        <w:pStyle w:val="BodyText"/>
      </w:pPr>
      <w:r>
        <w:t xml:space="preserve">Riyadh acts as the engine room for these initiatives. As the administrative and commercial capital, Riyadh hosts the headquarters of most major government entities and private corporations. Consequently, the city requires a telecommunications infrastructure capable of supporting millions of high-speed data connections, IoT (Internet of Things) devices, and enterprise-level cloud services. The</w:t>
      </w:r>
      <w:r>
        <w:t xml:space="preserve"> </w:t>
      </w:r>
      <w:r>
        <w:rPr>
          <w:bCs/>
          <w:b/>
        </w:rPr>
        <w:t xml:space="preserve">Telecommunication Engineer</w:t>
      </w:r>
      <w:r>
        <w:t xml:space="preserve"> </w:t>
      </w:r>
      <w:r>
        <w:t xml:space="preserve">is tasked with designing systems that meet these rigorous demands while ensuring scalability for future population growth.</w:t>
      </w:r>
    </w:p>
    <w:bookmarkEnd w:id="22"/>
    <w:bookmarkStart w:id="23" w:name="X52a41d216e055623e608f50758087d4e80b7468"/>
    <w:p>
      <w:pPr>
        <w:pStyle w:val="Heading2"/>
      </w:pPr>
      <w:r>
        <w:t xml:space="preserve">3. The Technical Mandate: 5G Deployment and Beyond</w:t>
      </w:r>
    </w:p>
    <w:p>
      <w:pPr>
        <w:pStyle w:val="FirstParagraph"/>
      </w:pPr>
      <w:r>
        <w:t xml:space="preserve">The immediate priority for telecommunication engineers in Riyadh is the expansion and optimization of Fifth-Generation (5G) networks. Saudi Arabia has been a pioneer in the MENA region regarding 5G adoption, with major operators like STC, Mobily, and Zain collaborating on network infrastructure. The role of the</w:t>
      </w:r>
      <w:r>
        <w:t xml:space="preserve"> </w:t>
      </w:r>
      <w:r>
        <w:rPr>
          <w:bCs/>
          <w:b/>
        </w:rPr>
        <w:t xml:space="preserve">Telecommunication Engineer</w:t>
      </w:r>
      <w:r>
        <w:t xml:space="preserve"> </w:t>
      </w:r>
      <w:r>
        <w:t xml:space="preserve">involves complex tasks ranging from site selection for base stations to interference management and spectrum allocation.</w:t>
      </w:r>
    </w:p>
    <w:p>
      <w:pPr>
        <w:pStyle w:val="BodyText"/>
      </w:pPr>
      <w:r>
        <w:t xml:space="preserve">In the dense urban environment of Riyadh, engineers face unique challenges related to signal propagation in high-rise buildings and ensuring seamless coverage in vast suburban developments. Furthermore, preparation for 6G research is already underway in academic institutions within Saudi Arabia. Engineers are expected to possess forward-looking skills, integrating artificial intelligence into network management systems (AI-RAN) to automate troubleshooting and optimize resource usage dynamically.</w:t>
      </w:r>
    </w:p>
    <w:bookmarkEnd w:id="23"/>
    <w:bookmarkStart w:id="24" w:name="smart-cities-and-the-neom-connection"/>
    <w:p>
      <w:pPr>
        <w:pStyle w:val="Heading2"/>
      </w:pPr>
      <w:r>
        <w:t xml:space="preserve">4. Smart Cities and the NEOM Connection</w:t>
      </w:r>
    </w:p>
    <w:p>
      <w:pPr>
        <w:pStyle w:val="FirstParagraph"/>
      </w:pPr>
      <w:r>
        <w:t xml:space="preserve">Riyadh is not just a city of today; it is expanding into massive future-oriented projects like "Riyadh Season" hubs and the upcoming smart city initiatives that mirror technologies found in NEOM. The concept of the "Smart City" relies entirely on telecommunications. Sensors embedded in roads, waste management systems, and energy grids require constant, low-latency communication links.</w:t>
      </w:r>
    </w:p>
    <w:p>
      <w:pPr>
        <w:pStyle w:val="BodyText"/>
      </w:pPr>
      <w:r>
        <w:t xml:space="preserve">A</w:t>
      </w:r>
      <w:r>
        <w:t xml:space="preserve"> </w:t>
      </w:r>
      <w:r>
        <w:rPr>
          <w:bCs/>
          <w:b/>
        </w:rPr>
        <w:t xml:space="preserve">Telecommunication Engineer</w:t>
      </w:r>
      <w:r>
        <w:t xml:space="preserve"> </w:t>
      </w:r>
      <w:r>
        <w:t xml:space="preserve">working in this sector must design converged networks that handle massive data traffic from diverse sensors. This involves integrating optical fiber backbones with wireless last-mile solutions. In Riyadh, where urban density is increasing, engineers are implementing Small Cell technology to supplement macro towers, ensuring that the connectivity infrastructure supports autonomous vehicles and remote healthcare services.</w:t>
      </w:r>
    </w:p>
    <w:bookmarkEnd w:id="24"/>
    <w:bookmarkStart w:id="25" w:name="cybersecurity-and-data-sovereignty"/>
    <w:p>
      <w:pPr>
        <w:pStyle w:val="Heading2"/>
      </w:pPr>
      <w:r>
        <w:t xml:space="preserve">5. Cybersecurity and Data Sovereignty</w:t>
      </w:r>
    </w:p>
    <w:p>
      <w:pPr>
        <w:pStyle w:val="FirstParagraph"/>
      </w:pPr>
      <w:r>
        <w:t xml:space="preserve">As Saudi Arabia digitalizes its economy through initiatives like the National Center for Cybersecurity, the role of the engineer expands into security architecture. The</w:t>
      </w:r>
      <w:r>
        <w:t xml:space="preserve"> </w:t>
      </w:r>
      <w:r>
        <w:rPr>
          <w:bCs/>
          <w:b/>
        </w:rPr>
        <w:t xml:space="preserve">Telecommunication Engineer</w:t>
      </w:r>
      <w:r>
        <w:t xml:space="preserve"> </w:t>
      </w:r>
      <w:r>
        <w:t xml:space="preserve">in Riyadh is responsible for securing critical national infrastructure against cyber threats. This involves implementing encryption standards, monitoring traffic anomalies, and ensuring data sovereignty—keeping sensitive Saudi data within national borders.</w:t>
      </w:r>
    </w:p>
    <w:p>
      <w:pPr>
        <w:pStyle w:val="BodyText"/>
      </w:pPr>
      <w:r>
        <w:t xml:space="preserve">The interplay between hardware engineering and cybersecurity protocols is vital. Engineers must ensure that the physical layer of communication (cables, towers) is protected from tampering while the logical layer (software-defined networking) remains resilient against attacks. This dual responsibility makes the telecommunication engineer a guardian of national data integrity in</w:t>
      </w:r>
      <w:r>
        <w:t xml:space="preserve"> </w:t>
      </w:r>
      <w:r>
        <w:rPr>
          <w:bCs/>
          <w:b/>
        </w:rPr>
        <w:t xml:space="preserve">Saudi Arabia</w:t>
      </w:r>
      <w:r>
        <w:t xml:space="preserve">.</w:t>
      </w:r>
    </w:p>
    <w:bookmarkEnd w:id="25"/>
    <w:bookmarkStart w:id="26" w:name="X09593e15abadc761cd3980b7bee775b87aee1a8"/>
    <w:p>
      <w:pPr>
        <w:pStyle w:val="Heading2"/>
      </w:pPr>
      <w:r>
        <w:t xml:space="preserve">6. Educational and Professional Development Landscape</w:t>
      </w:r>
    </w:p>
    <w:p>
      <w:pPr>
        <w:pStyle w:val="FirstParagraph"/>
      </w:pPr>
      <w:r>
        <w:t xml:space="preserve">The effectiveness of these engineers depends on local educational frameworks. Universities in Riyadh, such as King Saud University and King Fahd University of Petroleum and Minerals (nearby), are increasingly aligning their curricula with the needs of the telecom industry in Saudi Arabia. There is a strong emphasis on STEM (Science, Technology, Engineering, Mathematics) education to cultivate a local workforce.</w:t>
      </w:r>
    </w:p>
    <w:p>
      <w:pPr>
        <w:pStyle w:val="BodyText"/>
      </w:pPr>
      <w:r>
        <w:t xml:space="preserve">Saudi Arabia's Saudization policy (Nitaqat) encourages companies to hire and train national citizens for technical roles. Consequently, professional development for the</w:t>
      </w:r>
      <w:r>
        <w:t xml:space="preserve"> </w:t>
      </w:r>
      <w:r>
        <w:rPr>
          <w:bCs/>
          <w:b/>
        </w:rPr>
        <w:t xml:space="preserve">Telecommunication Engineer</w:t>
      </w:r>
      <w:r>
        <w:t xml:space="preserve"> </w:t>
      </w:r>
      <w:r>
        <w:t xml:space="preserve">in Riyadh is robust, with certifications from global bodies like Cisco and Huawei being complemented by local government-sponsored training programs. This ensures that the engineers leading projects in Riyadh are not only globally competitive but also deeply aligned with local cultural and regulatory contexts.</w:t>
      </w:r>
    </w:p>
    <w:bookmarkEnd w:id="26"/>
    <w:bookmarkStart w:id="27" w:name="challenges-and-future-outlook"/>
    <w:p>
      <w:pPr>
        <w:pStyle w:val="Heading2"/>
      </w:pPr>
      <w:r>
        <w:t xml:space="preserve">7. Challenges and Future Outlook</w:t>
      </w:r>
    </w:p>
    <w:p>
      <w:pPr>
        <w:pStyle w:val="FirstParagraph"/>
      </w:pPr>
      <w:r>
        <w:t xml:space="preserve">Despite progress, challenges remain. Rapid urbanization in Riyadh puts strain on existing infrastructure, requiring constant upgrades from engineering teams. Additionally, the high cost of deploying fiber optics in certain geographic terrains within the city can be a financial hurdle.</w:t>
      </w:r>
    </w:p>
    <w:p>
      <w:pPr>
        <w:pStyle w:val="BodyText"/>
      </w:pPr>
      <w:r>
        <w:t xml:space="preserve">However, the outlook is positive. With significant foreign direct investment and government support for R&amp;D centers in Riyadh, the career trajectory for telecommunication engineers is promising. The integration of satellite communications (such as via Saudi Satellite Company) with terrestrial networks will open new frontiers that these engineers must master.</w:t>
      </w:r>
    </w:p>
    <w:bookmarkEnd w:id="27"/>
    <w:bookmarkStart w:id="28" w:name="conclusion"/>
    <w:p>
      <w:pPr>
        <w:pStyle w:val="Heading2"/>
      </w:pPr>
      <w:r>
        <w:t xml:space="preserve">8. Conclusion</w:t>
      </w:r>
    </w:p>
    <w:p>
      <w:pPr>
        <w:pStyle w:val="FirstParagraph"/>
      </w:pPr>
      <w:r>
        <w:t xml:space="preserve">In conclusion, the position of the Telecommunication Engineer in Riyadh is more critical than ever before. They are the technical architects behind Saudi Arabia’s transformation into a digital powerhouse. From deploying 5G networks to securing smart city data, their work directly impacts the quality of life for citizens and the global competitiveness of</w:t>
      </w:r>
      <w:r>
        <w:t xml:space="preserve"> </w:t>
      </w:r>
      <w:r>
        <w:rPr>
          <w:bCs/>
          <w:b/>
        </w:rPr>
        <w:t xml:space="preserve">Saudi Arabia</w:t>
      </w:r>
      <w:r>
        <w:t xml:space="preserve">. As Riyadh continues to grow as a global business hub, the demand for highly skilled telecommunication engineers will only intensify. It is imperative that stakeholders continue to invest in education, infrastructure, and innovation to empower this workforce. The success of Saudi Arabia’s Vision 2030 is inextricably linked to the efficiency and innovation of its telecommunications sector, making the engineer a central figure in the nation's historical progress.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Telecommunication Engineer in Saudi Arabia, Riyadh</dc:title>
  <dc:creator/>
  <dc:language>en</dc:language>
  <cp:keywords/>
  <dcterms:created xsi:type="dcterms:W3CDTF">2026-07-29T14:47:41Z</dcterms:created>
  <dcterms:modified xsi:type="dcterms:W3CDTF">2026-07-29T14:47:41Z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