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6c4c85d2047c5e2968b9a6178a0719e4d6c8691"/>
    <w:p>
      <w:pPr>
        <w:pStyle w:val="Heading1"/>
      </w:pPr>
      <w:r>
        <w:t xml:space="preserve">The Strategic Role of Telecommunication Engineers in United Kingdom London</w:t>
      </w:r>
    </w:p>
    <w:p>
      <w:pPr>
        <w:pStyle w:val="FirstParagraph"/>
      </w:pPr>
      <w:r>
        <w:rPr>
          <w:bCs/>
          <w:b/>
        </w:rPr>
        <w:t xml:space="preserve">Abstract:</w:t>
      </w:r>
      <w:r>
        <w:br/>
      </w:r>
      <w:r>
        <w:t xml:space="preserve">This research paper examines the critical functions, technological advancements, and economic contributions of the Telecommunication Engineer within the dynamic urban landscape of United Kingdom London. As global connectivity hubs evolve, this role has transcended traditional maintenance to become a cornerstone of national infrastructure resilience, digital innovation, and smart city development. The analysis highlights how specialized engineering expertise in fiber optics, 5G/6G networks, and cybersecurity safeguards the capital's status as a leading financial and technological center.</w:t>
      </w:r>
    </w:p>
    <w:bookmarkStart w:id="20" w:name="introduction"/>
    <w:p>
      <w:pPr>
        <w:pStyle w:val="Heading2"/>
      </w:pPr>
      <w:r>
        <w:t xml:space="preserve">1. Introduction</w:t>
      </w:r>
    </w:p>
    <w:p>
      <w:pPr>
        <w:pStyle w:val="FirstParagraph"/>
      </w:pPr>
      <w:r>
        <w:t xml:space="preserve">In the modern era, where data transmission speed and reliability dictate economic competitiveness, the profession of Telecommunication Engineer has emerged as one of the most vital technical disciplines. Nowhere is this more evident than in United Kingdom London, a city that serves as a global nexus for finance, commerce, and culture. For any entity or individual seeking to understand the infrastructure underpinning this metropolis, it is imperative to recognize the profound impact of Telecommunication Engineer professionals. This paper explores how these experts design, implement, and maintain the complex networks that keep United Kingdom London connected.</w:t>
      </w:r>
    </w:p>
    <w:bookmarkEnd w:id="20"/>
    <w:bookmarkStart w:id="21" w:name="X2c6ed04a9548b84be1ffa42f63278b0475b598b"/>
    <w:p>
      <w:pPr>
        <w:pStyle w:val="Heading2"/>
      </w:pPr>
      <w:r>
        <w:t xml:space="preserve">2. The Evolution of Infrastructure in United Kingdom London</w:t>
      </w:r>
    </w:p>
    <w:p>
      <w:pPr>
        <w:pStyle w:val="FirstParagraph"/>
      </w:pPr>
      <w:r>
        <w:t xml:space="preserve">The landscape of telecommunications in United Kingdom London has undergone a radical transformation over the past two decades. Historically reliant on copper-wire telephone systems, the city is now undergoing a massive rollout of full-fiber broadband and next-generation mobile networks. This transition is not merely an upgrade; it is a fundamental restructuring of urban infrastructure managed by skilled Telecommunication Engineer specialists.</w:t>
      </w:r>
    </w:p>
    <w:p>
      <w:pPr>
        <w:pStyle w:val="BodyText"/>
      </w:pPr>
      <w:r>
        <w:t xml:space="preserve">In United Kingdom London, the density of buildings and population creates unique engineering challenges. Unlike rural deployments, where line-of-sight issues are minimal but distance is a factor, the capital requires sophisticated dense-network architectures. Telecommunication Engineer teams must navigate complex logistical hurdles, including working within historic conservation areas and coordinating with local municipal authorities to install small cells for 5G coverage. The result is a seamless integration of invisible technology into the visible fabric of the city.</w:t>
      </w:r>
    </w:p>
    <w:bookmarkEnd w:id="21"/>
    <w:bookmarkStart w:id="22" w:name="Xbc1834443cfa6684ccef65fe94c1dfc6896e425"/>
    <w:p>
      <w:pPr>
        <w:pStyle w:val="Heading2"/>
      </w:pPr>
      <w:r>
        <w:t xml:space="preserve">3. Technological Competencies and Key Responsibilities</w:t>
      </w:r>
    </w:p>
    <w:p>
      <w:pPr>
        <w:pStyle w:val="FirstParagraph"/>
      </w:pPr>
      <w:r>
        <w:t xml:space="preserve">To remain effective in United Kingdom London, Telecommunication Engineer professionals must possess a diverse skill set encompassing hardware engineering, software development, and network architecture. Their primary responsibilities include:</w:t>
      </w:r>
    </w:p>
    <w:p>
      <w:pPr>
        <w:numPr>
          <w:ilvl w:val="0"/>
          <w:numId w:val="1001"/>
        </w:numPr>
        <w:pStyle w:val="Compact"/>
      </w:pPr>
      <w:r>
        <w:rPr>
          <w:bCs/>
          <w:b/>
        </w:rPr>
        <w:t xml:space="preserve">Network Design and Optimization:</w:t>
      </w:r>
      <w:r>
        <w:t xml:space="preserve"> </w:t>
      </w:r>
      <w:r>
        <w:t xml:space="preserve">Designing robust architectures for fiber-to-the-premises (FTTP) and 5G standalone cores. In United Kingdom London, this involves ensuring low-latency connections critical for high-frequency trading in the financial district.</w:t>
      </w:r>
    </w:p>
    <w:p>
      <w:pPr>
        <w:numPr>
          <w:ilvl w:val="0"/>
          <w:numId w:val="1001"/>
        </w:numPr>
        <w:pStyle w:val="Compact"/>
      </w:pPr>
      <w:r>
        <w:rPr>
          <w:bCs/>
          <w:b/>
        </w:rPr>
        <w:t xml:space="preserve">Spectrum Management:</w:t>
      </w:r>
      <w:r>
        <w:t xml:space="preserve"> </w:t>
      </w:r>
      <w:r>
        <w:t xml:space="preserve">Coordinating with regulatory bodies like Ofcom to ensure efficient use of radio frequencies, preventing interference across crowded airwaves in densely populated boroughs.</w:t>
      </w:r>
    </w:p>
    <w:p>
      <w:pPr>
        <w:numPr>
          <w:ilvl w:val="0"/>
          <w:numId w:val="1001"/>
        </w:numPr>
        <w:pStyle w:val="Compact"/>
      </w:pPr>
      <w:r>
        <w:rPr>
          <w:bCs/>
          <w:b/>
        </w:rPr>
        <w:t xml:space="preserve">Cybersecurity Implementation:</w:t>
      </w:r>
      <w:r>
        <w:t xml:space="preserve"> </w:t>
      </w:r>
      <w:r>
        <w:t xml:space="preserve">As digital threats escalate, Telecommunication Engineer roles now heavily involve securing infrastructure against cyber-attacks. This includes encrypting data flows and monitoring network integrity 24/7.</w:t>
      </w:r>
    </w:p>
    <w:p>
      <w:pPr>
        <w:numPr>
          <w:ilvl w:val="0"/>
          <w:numId w:val="1001"/>
        </w:numPr>
        <w:pStyle w:val="Compact"/>
      </w:pPr>
      <w:r>
        <w:rPr>
          <w:bCs/>
          <w:b/>
        </w:rPr>
        <w:t xml:space="preserve">Sustainability Initiatives:</w:t>
      </w:r>
      <w:r>
        <w:t xml:space="preserve"> </w:t>
      </w:r>
      <w:r>
        <w:t xml:space="preserve">Developing energy-efficient networks. With United Kingdom London’s commitment to net-zero carbon targets, Telecommunication Engineer designs are increasingly focused on reducing the power consumption of base stations and data centers.</w:t>
      </w:r>
    </w:p>
    <w:bookmarkEnd w:id="22"/>
    <w:bookmarkStart w:id="23" w:name="economic-impact-and-job-market-dynamics"/>
    <w:p>
      <w:pPr>
        <w:pStyle w:val="Heading2"/>
      </w:pPr>
      <w:r>
        <w:t xml:space="preserve">4. Economic Impact and Job Market Dynamics</w:t>
      </w:r>
    </w:p>
    <w:p>
      <w:pPr>
        <w:pStyle w:val="FirstParagraph"/>
      </w:pPr>
      <w:r>
        <w:t xml:space="preserve">The presence of a highly skilled workforce of Telecommunication Engineer professionals is a direct driver of economic growth in United Kingdom London. The city’s reputation as a "Silicon Roundabout" and a global fintech hub relies entirely on the reliability provided by these engineers. When banks, stock exchanges, and multinational corporations operate out of United Kingdom London, they demand uptime guarantees that only advanced telecommunication infrastructure can provide.</w:t>
      </w:r>
    </w:p>
    <w:p>
      <w:pPr>
        <w:pStyle w:val="BodyText"/>
      </w:pPr>
      <w:r>
        <w:t xml:space="preserve">Furthermore, the demand for Telecommunication Engineer talent in United Kingdom London has surged due to government initiatives like the "Digital Strategy." These policies mandate universal high-speed internet access. Consequently, there is a sustained need for engineers who can bridge the digital divide, ensuring that even peripheral areas of United Kingdom London benefit from state-of-the-art connectivity. This creates a robust job market where Telecommunication Engineer roles are not only plentiful but also highly compensated due to the scarcity of specialized skills.</w:t>
      </w:r>
    </w:p>
    <w:bookmarkEnd w:id="23"/>
    <w:bookmarkStart w:id="24" w:name="challenges-and-future-outlook"/>
    <w:p>
      <w:pPr>
        <w:pStyle w:val="Heading2"/>
      </w:pPr>
      <w:r>
        <w:t xml:space="preserve">5. Challenges and Future Outlook</w:t>
      </w:r>
    </w:p>
    <w:p>
      <w:pPr>
        <w:pStyle w:val="FirstParagraph"/>
      </w:pPr>
      <w:r>
        <w:t xml:space="preserve">Despite the advancements, Telecommunication Engineer professionals in United Kingdom London face significant challenges. The complexity of legacy systems coexisting with new technologies requires constant adaptation. Additionally, physical constraints in a city built over centuries pose difficulties for underground cabling and above-ground antenna placement.</w:t>
      </w:r>
    </w:p>
    <w:p>
      <w:pPr>
        <w:pStyle w:val="BodyText"/>
      </w:pPr>
      <w:r>
        <w:t xml:space="preserve">The future points toward the emergence of 6G technology and the Internet of Things (IoT). In United Kingdom London, this will mean millions of connected devices—from traffic lights to smart meters—requiring immense processing power at the network edge. Telecommunication Engineer will be pivotal in designing "Smart City" ecosystems where data from these devices is processed in real-time to optimize urban living.</w:t>
      </w:r>
    </w:p>
    <w:bookmarkEnd w:id="24"/>
    <w:bookmarkStart w:id="25" w:name="conclusion"/>
    <w:p>
      <w:pPr>
        <w:pStyle w:val="Heading2"/>
      </w:pPr>
      <w:r>
        <w:t xml:space="preserve">6. Conclusion</w:t>
      </w:r>
    </w:p>
    <w:p>
      <w:pPr>
        <w:pStyle w:val="FirstParagraph"/>
      </w:pPr>
      <w:r>
        <w:t xml:space="preserve">In conclusion, the role of the Telecommunication Engineer is indispensable to the functioning and future prosperity of United Kingdom London. These professionals are not just maintaining cables and towers; they are architects of digital society. Their work ensures that United Kingdom London remains a resilient, secure, and highly connected global capital. As technology continues to evolve, the strategic importance of Telecommunication Engineer expertise will only grow, making it a critical field for investment in education and infrastructure within United Kingdom London.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Role of Telecommunication Engineers in United Kingdom London</dc:title>
  <dc:creator/>
  <dc:language>en</dc:language>
  <cp:keywords/>
  <dcterms:created xsi:type="dcterms:W3CDTF">2026-07-29T19:00:25Z</dcterms:created>
  <dcterms:modified xsi:type="dcterms:W3CDTF">2026-07-29T19:00:25Z</dcterms:modified>
</cp:coreProperties>
</file>

<file path=docProps/custom.xml><?xml version="1.0" encoding="utf-8"?>
<Properties xmlns="http://schemas.openxmlformats.org/officeDocument/2006/custom-properties" xmlns:vt="http://schemas.openxmlformats.org/officeDocument/2006/docPropsVTypes"/>
</file>