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655d904531a023f1347acb8ad3ad8adce4aca36"/>
    <w:p>
      <w:pPr>
        <w:pStyle w:val="Heading1"/>
      </w:pPr>
      <w:r>
        <w:t xml:space="preserve">The Critical Infrastructure of Connectivity: The Role and Impact of the Telecommunication Engineer in United States Miami</w:t>
      </w:r>
    </w:p>
    <w:p>
      <w:pPr>
        <w:pStyle w:val="FirstParagraph"/>
      </w:pPr>
      <w:r>
        <w:rPr>
          <w:bCs/>
          <w:b/>
        </w:rPr>
        <w:t xml:space="preserve">Abstract:</w:t>
      </w:r>
    </w:p>
    <w:p>
      <w:pPr>
        <w:pStyle w:val="BodyText"/>
      </w:pPr>
      <w:r>
        <w:t xml:space="preserve">This research paper examines the multifaceted role of the Telecommunication Engineer within the dynamic technological landscape of United States Miami. As a global hub for finance, trade, and tourism, Miami requires robust communication networks to sustain its economic vitality. This document explores the technical challenges, infrastructural developments, and strategic importance of telecommunication engineering in this specific geographic context.</w:t>
      </w:r>
    </w:p>
    <w:bookmarkStart w:id="20" w:name="introduction"/>
    <w:p>
      <w:pPr>
        <w:pStyle w:val="Heading2"/>
      </w:pPr>
      <w:r>
        <w:t xml:space="preserve">1. Introduction</w:t>
      </w:r>
    </w:p>
    <w:p>
      <w:pPr>
        <w:pStyle w:val="FirstParagraph"/>
      </w:pPr>
      <w:r>
        <w:t xml:space="preserve">In the modern era, telecommunications serve as the nervous system of global commerce and social interaction. The United States Miami region stands at a unique crossroads where North American infrastructure meets Latin American markets, creating a high demand for sophisticated digital connectivity. At the heart of this infrastructure are Telecommunication Engineers, professionals who design, develop, and oversee the systems that enable seamless voice, data, and video transmission. This paper argues that in United States Miami specifically due to its geographical vulnerability and economic density The Telecommunication Engineer plays an indispensable role in ensuring resilience against environmental threats while driving innovation through 5G expansion.</w:t>
      </w:r>
    </w:p>
    <w:bookmarkEnd w:id="20"/>
    <w:bookmarkStart w:id="21" w:name="Xf38bb7368d920b927d87e79cd481f8e6a9eacd2"/>
    <w:p>
      <w:pPr>
        <w:pStyle w:val="Heading2"/>
      </w:pPr>
      <w:r>
        <w:t xml:space="preserve">2. Geographic and Environmental Challenges in United States Miami</w:t>
      </w:r>
    </w:p>
    <w:p>
      <w:pPr>
        <w:pStyle w:val="FirstParagraph"/>
      </w:pPr>
      <w:r>
        <w:t xml:space="preserve">The context of United States Miami presents unique engineering hurdles that do not exist in inland metropolitan areas. Located on a coastal plain with low elevation, the city is acutely susceptible to hurricanes, flooding, and saltwater corrosion. For the Telecommunication Engineer working in this region standard design protocols must be heavily modified.</w:t>
      </w:r>
    </w:p>
    <w:p>
      <w:pPr>
        <w:pStyle w:val="BodyText"/>
      </w:pPr>
      <w:r>
        <w:t xml:space="preserve">Rainfall data indicates that Miami experiences intense seasonal storms. Consequently infrastructure designed by Telecommunication Engineers must adhere to strict hardening standards. This involves waterproofing server rooms with flood barriers, utilizing corrosion-resistant materials for outdoor antenna masts and fiber optic conduits, and ensuring backup power systems (generators and batteries) are elevated above historical flood lines. The resilience of the network in United States Miami is directly dependent on the foresight of these engineers during the planning phase.</w:t>
      </w:r>
    </w:p>
    <w:bookmarkEnd w:id="21"/>
    <w:bookmarkStart w:id="22" w:name="Xb2e8282f13e903e21291d69c5837089036b65f3"/>
    <w:p>
      <w:pPr>
        <w:pStyle w:val="Heading2"/>
      </w:pPr>
      <w:r>
        <w:t xml:space="preserve">3. Expansion of 5G Networks in a High-Density Urban Environment</w:t>
      </w:r>
    </w:p>
    <w:p>
      <w:pPr>
        <w:pStyle w:val="FirstParagraph"/>
      </w:pPr>
      <w:r>
        <w:t xml:space="preserve">Miami is rapidly transitioning into a smart city model, necessitating the deployment of Fifth-Generation (5G) mobile networks. Unlike previous generations which relied on high-power towers covering wide areas, 5G utilizes small cells distributed densely throughout urban environments to provide higher bandwidth and lower latency. For Telecommunication Engineers in United States Miami this shift requires complex planning.</w:t>
      </w:r>
    </w:p>
    <w:p>
      <w:pPr>
        <w:pStyle w:val="BodyText"/>
      </w:pPr>
      <w:r>
        <w:t xml:space="preserve">The physical constraints of Miami’s architecture pose a challenge. Many historic buildings cannot support the weight of new equipment without structural reinforcement. Furthermore, aesthetic preservation laws in neighborhoods like South Beach restrict the visual impact of new infrastructure. Telecommunication Engineers must therefore utilize creative solutions such as attaching small cells to existing streetlights or utilizing stealth technology where antennas are disguised within architectural features.</w:t>
      </w:r>
    </w:p>
    <w:bookmarkEnd w:id="22"/>
    <w:bookmarkStart w:id="23" w:name="X03f8288c890ad96f2a75fd5e78d58e0d67cf841"/>
    <w:p>
      <w:pPr>
        <w:pStyle w:val="Heading2"/>
      </w:pPr>
      <w:r>
        <w:t xml:space="preserve">4. Fiber Optic Infrastructure and Undersea Cables</w:t>
      </w:r>
    </w:p>
    <w:p>
      <w:pPr>
        <w:pStyle w:val="FirstParagraph"/>
      </w:pPr>
      <w:r>
        <w:t xml:space="preserve">Miami is often referred to as the "Capital of Latin America" due to its extensive trade links. A significant portion of undersea fiber optic cables connecting South America, Central America, and the Caribbean land in Miami Beach and Downtown Miami. Telecommunication Engineers are responsible for the maintenance, monitoring, and expansion of these critical subsea nodes.</w:t>
      </w:r>
    </w:p>
    <w:p>
      <w:pPr>
        <w:pStyle w:val="BodyText"/>
      </w:pPr>
      <w:r>
        <w:t xml:space="preserve">The integrity of these cables is paramount to international finance. When a cable break occurs it can disrupt banking transactions between New York and Sao Paulo for hours or days. Engineers in United States Miami work closely with global providers to perform fault localization using Optical Time-Domain Reflectometry (OTDR). They must coordinate repairs that often require specialized ships and precise engineering calculations to ensure the splice points meet international standards for signal loss.</w:t>
      </w:r>
    </w:p>
    <w:bookmarkEnd w:id="23"/>
    <w:bookmarkStart w:id="24" w:name="X6ba8dbbde89ec1e5b709f76979a94fba9f29a88"/>
    <w:p>
      <w:pPr>
        <w:pStyle w:val="Heading2"/>
      </w:pPr>
      <w:r>
        <w:t xml:space="preserve">5. Emergency Communications and Disaster Recovery</w:t>
      </w:r>
    </w:p>
    <w:p>
      <w:pPr>
        <w:pStyle w:val="FirstParagraph"/>
      </w:pPr>
      <w:r>
        <w:t xml:space="preserve">One of the most critical functions of the Telecommunication Engineer in United States Miami involves disaster preparedness. During hurricane season, public safety relies entirely on communication networks remaining operational or being quickly restored. Engineers design redundant pathways so that if one network node fails, traffic is automatically rerouted to another.</w:t>
      </w:r>
    </w:p>
    <w:p>
      <w:pPr>
        <w:pStyle w:val="BodyText"/>
      </w:pPr>
      <w:r>
        <w:t xml:space="preserve">Post-disaster scenarios often see a surge in call volume as residents attempt to contact family members and emergency services. Telecommunication Engineers utilize predictive modeling to anticipate these bottlenecks. They deploy temporary Cell on Wheels (COWs) and Cell on Light Trucks (COLTs) before storms hit, positioning them in high-risk zones. The ability of United States Miami to recover quickly from natural disasters is largely attributed to the proactive strategies implemented by its engineering teams.</w:t>
      </w:r>
    </w:p>
    <w:bookmarkEnd w:id="24"/>
    <w:bookmarkStart w:id="25" w:name="economic-impact-and-future-outlook"/>
    <w:p>
      <w:pPr>
        <w:pStyle w:val="Heading2"/>
      </w:pPr>
      <w:r>
        <w:t xml:space="preserve">6. Economic Impact and Future Outlook</w:t>
      </w:r>
    </w:p>
    <w:p>
      <w:pPr>
        <w:pStyle w:val="FirstParagraph"/>
      </w:pPr>
      <w:r>
        <w:t xml:space="preserve">The presence of skilled Telecommunication Engineers contributes significantly to the local economy. As international corporations choose Miami as a headquarters for their global operations, they look for cities with reliable, high-speed connectivity. The reliability of the telecom infrastructure acts as a magnet for foreign direct investment.</w:t>
      </w:r>
    </w:p>
    <w:p>
      <w:pPr>
        <w:pStyle w:val="BodyText"/>
      </w:pPr>
      <w:r>
        <w:t xml:space="preserve">Looking forward, the integration of Internet of Things (IoT) devices in smart traffic systems and energy grids will further increase the workload for Telecommunication Engineers in United States Miami. They must ensure that these massive networks are secure against cyber threats while maintaining the low latency required for autonomous vehicles and real-time data analytics.</w:t>
      </w:r>
    </w:p>
    <w:bookmarkEnd w:id="25"/>
    <w:bookmarkStart w:id="26" w:name="conclusion"/>
    <w:p>
      <w:pPr>
        <w:pStyle w:val="Heading2"/>
      </w:pPr>
      <w:r>
        <w:t xml:space="preserve">7. Conclusion</w:t>
      </w:r>
    </w:p>
    <w:p>
      <w:pPr>
        <w:pStyle w:val="FirstParagraph"/>
      </w:pPr>
      <w:r>
        <w:t xml:space="preserve">In conclusion, the Telecommunication Engineer is a vital asset to the technological ecosystem of United States Miami. Their work transcends simple network maintenance; it involves complex problem-solving related to environmental resilience, urban density challenges, and international connectivity needs. As Miami continues to grow as a global hub, the demand for sophisticated engineering solutions will only increase. Ensuring that United States Miami maintains its status as a connected city requires ongoing investment in human capital and technological innovation led by these essential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United States Miami</dc:title>
  <dc:creator/>
  <dc:language>en</dc:language>
  <cp:keywords/>
  <dcterms:created xsi:type="dcterms:W3CDTF">2026-07-29T02:06:05Z</dcterms:created>
  <dcterms:modified xsi:type="dcterms:W3CDTF">2026-07-29T02:06:05Z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