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Multilingual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30" w:name="Xf0c6e1ac9a23eaef1aaab96e55c5d056825aa53"/>
    <w:p>
      <w:pPr>
        <w:pStyle w:val="Heading1"/>
      </w:pPr>
      <w:r>
        <w:t xml:space="preserve">The Critical Role of Translator Interpreter Services in the Multilingual Landscape of Belgium Brussels</w:t>
      </w:r>
    </w:p>
    <w:p>
      <w:pPr>
        <w:pStyle w:val="FirstParagraph"/>
      </w:pPr>
      <w:r>
        <w:rPr>
          <w:bCs/>
          <w:b/>
        </w:rPr>
        <w:t xml:space="preserve">Abstract:</w:t>
      </w:r>
      <w:r>
        <w:br/>
      </w:r>
      <w:r>
        <w:br/>
      </w:r>
      <w:r>
        <w:t xml:space="preserve">This research paper examines the indispensable function of professional translator interpreter services within the geopolitical and administrative hub of Belgium Brussels. As the de facto capital of the European Union, Brussels operates as a complex linguistic ecosystem requiring precise communication across multiple languages. This document explores how specialized Translator Interpreter professionals facilitate diplomatic relations, legal proceedings, and business operations in Belgium Brussels. By analyzing the unique regulatory frameworks and cultural nuances specific to this region, this paper argues that high-quality interpretation services are not merely supportive tools but foundational elements of effective governance and international cooperation in Belgium Brussels.</w:t>
      </w:r>
      <w:r>
        <w:br/>
      </w:r>
      <w:r>
        <w:br/>
      </w:r>
      <w:r>
        <w:rPr>
          <w:bCs/>
          <w:b/>
        </w:rPr>
        <w:t xml:space="preserve">Keywords:</w:t>
      </w:r>
      <w:r>
        <w:t xml:space="preserve"> </w:t>
      </w:r>
      <w:r>
        <w:t xml:space="preserve">Translator Interpreter, Belgium Brussels, Multilingualism, European Union Administration, Linguistic Accuracy.</w:t>
      </w:r>
    </w:p>
    <w:bookmarkStart w:id="20" w:name="i.-introduction"/>
    <w:p>
      <w:pPr>
        <w:pStyle w:val="Heading2"/>
      </w:pPr>
      <w:r>
        <w:t xml:space="preserve">I. Introduction</w:t>
      </w:r>
    </w:p>
    <w:p>
      <w:pPr>
        <w:pStyle w:val="FirstParagraph"/>
      </w:pPr>
      <w:r>
        <w:t xml:space="preserve">In the modern globalized era, language serves as both a bridge and a barrier between nations and cultures. Nowhere is this dynamic more pronounced than in Belgium Brussels, the administrative heart of the European Union and a major international diplomatic center. The city is home to thousands of international organizations, embassies, NGOs, and corporate headquarters. Consequently, the demand for professional language services has reached unprecedented levels. Central to this demand are Translator Interpreter practitioners who ensure that communication flows seamlessly across linguistic divides.</w:t>
      </w:r>
    </w:p>
    <w:p>
      <w:pPr>
        <w:pStyle w:val="BodyText"/>
      </w:pPr>
      <w:r>
        <w:t xml:space="preserve">This paper aims to provide a comprehensive analysis of the role of translator interpreter services in Belgium Brussels. It is imperative to understand that "Translator Interpreter" is not merely a job title but a distinct professional discipline requiring rigorous training, certification, and ethical adherence. In the context of Belgium Brussels, where policy decisions affecting millions are made in multiple languages simultaneously, the precision provided by these professionals is critical. The following sections will delineate the specific challenges faced in Belgium Brussels and how expert translator interpreter services mitigate these challenges to foster effective dialogue.</w:t>
      </w:r>
    </w:p>
    <w:bookmarkEnd w:id="20"/>
    <w:bookmarkStart w:id="21" w:name="Xc9a08cd8112c37578f4fc11fcbafee21b62c03e"/>
    <w:p>
      <w:pPr>
        <w:pStyle w:val="Heading2"/>
      </w:pPr>
      <w:r>
        <w:t xml:space="preserve">II. The Linguistic Context of Belgium Brussels</w:t>
      </w:r>
    </w:p>
    <w:p>
      <w:pPr>
        <w:pStyle w:val="FirstParagraph"/>
      </w:pPr>
      <w:r>
        <w:t xml:space="preserve">To fully appreciate the necessity of translation and interpretation, one must first understand the unique linguistic environment of Belgium Brussels. While Belgium itself is known for its three official languages—Dutch, French, and German—Brussels stands out as a bilingual capital where Dutch and French coexist. However, due to its international status, English has emerged as the de facto lingua franca of diplomacy and business within the city.</w:t>
      </w:r>
    </w:p>
    <w:p>
      <w:pPr>
        <w:pStyle w:val="BodyText"/>
      </w:pPr>
      <w:r>
        <w:t xml:space="preserve">Furthermore, Belgium Brussels hosts a significant immigrant population from diverse linguistic backgrounds, including Arabic, Turkish, Spanish, Italian Polish and many others. This hyper-diversity creates a complex landscape where communication barriers can easily arise in healthcare, legal aid education and social services. Therefore the presence of qualified Translator Interpreter professionals is essential not only for high-level diplomatic negotiations but also for ensuring equitable access to public services for all residents of Belgium Brussels.</w:t>
      </w:r>
    </w:p>
    <w:bookmarkEnd w:id="21"/>
    <w:bookmarkStart w:id="25" w:name="Xf7d1adb36815e2ec8dc9ad37a4de03d9e617af6"/>
    <w:p>
      <w:pPr>
        <w:pStyle w:val="Heading2"/>
      </w:pPr>
      <w:r>
        <w:t xml:space="preserve">III. The Distinction and Importance of Translator Interpreter Services</w:t>
      </w:r>
    </w:p>
    <w:p>
      <w:pPr>
        <w:pStyle w:val="FirstParagraph"/>
      </w:pPr>
      <w:r>
        <w:t xml:space="preserve">A common misconception is that translation and interpretation are interchangeable processes. In reality, they require distinct skill sets. Translation involves the conversion of written text from one language to another, allowing for research time and refinement. Interpretation, on the other hand, involves the oral or sign-language conversion of spoken words in real-time or near-real-time contexts.</w:t>
      </w:r>
    </w:p>
    <w:bookmarkStart w:id="22" w:name="X77232d54e1774064a700b8a35a470ec8bbcc1e3"/>
    <w:p>
      <w:pPr>
        <w:pStyle w:val="Heading3"/>
      </w:pPr>
      <w:r>
        <w:t xml:space="preserve">III.A The Role in Legal and Judicial Settings</w:t>
      </w:r>
    </w:p>
    <w:p>
      <w:pPr>
        <w:pStyle w:val="FirstParagraph"/>
      </w:pPr>
      <w:r>
        <w:t xml:space="preserve">In Belgium Brussels, legal proceedings often involve parties who speak different languages. Whether it is an international arbitration case hosted at the Royal Court of Arbitration for Sport or a routine immigration hearing, the accuracy of language can determine the outcome of justice. A qualified Translator Interpreter ensures that defendants understand their rights and that judges accurately comprehend testimony. Any error in this context can lead to miscarriages of justice, underscoring the need for certified professionals who are trained in legal terminology specific to both Belgian law and international conventions.</w:t>
      </w:r>
    </w:p>
    <w:bookmarkEnd w:id="22"/>
    <w:bookmarkStart w:id="23" w:name="X486e2aa4fd38a704b17fc24e64aa5f6125852c8"/>
    <w:p>
      <w:pPr>
        <w:pStyle w:val="Heading3"/>
      </w:pPr>
      <w:r>
        <w:t xml:space="preserve">III.B The Role in Diplomatic and EU Institutions</w:t>
      </w:r>
    </w:p>
    <w:p>
      <w:pPr>
        <w:pStyle w:val="FirstParagraph"/>
      </w:pPr>
      <w:r>
        <w:t xml:space="preserve">The European Union institutions located in Belgium Brussels rely heavily on simultaneous interpretation. During Council of the European Union meetings or European Parliament sessions, speakers may switch between any of the 24 official languages. Translator Interpreter booths are equipped with sophisticated technology, yet human expertise remains irreplaceable. These professionals must maintain high levels of concentration to convey nuance tone and intent accurately in real-time. Their work ensures that democratic processes function smoothly regardless of language differences.</w:t>
      </w:r>
    </w:p>
    <w:bookmarkEnd w:id="23"/>
    <w:bookmarkStart w:id="24" w:name="X25a1184f617a28e3b496ab4d9a1162984622520"/>
    <w:p>
      <w:pPr>
        <w:pStyle w:val="Heading3"/>
      </w:pPr>
      <w:r>
        <w:t xml:space="preserve">III.C The Role in Healthcare and Social Services</w:t>
      </w:r>
    </w:p>
    <w:p>
      <w:pPr>
        <w:pStyle w:val="FirstParagraph"/>
      </w:pPr>
      <w:r>
        <w:t xml:space="preserve">Beyond the political arena, Translator Interpreter services are vital in hospitals clinics and social centers throughout Belgium Brussels. Medical interpretation requires not only linguistic fluency but also cultural competency. For instance, certain health concepts may not have direct translations, or cultural beliefs may influence how symptoms are described. Professional translator interpreter professionals navigate these nuances to ensure that patients receive appropriate care and that medical professionals provide informed consent explanations accurately.</w:t>
      </w:r>
    </w:p>
    <w:bookmarkEnd w:id="24"/>
    <w:bookmarkEnd w:id="25"/>
    <w:bookmarkStart w:id="26" w:name="X4529e478562af44edde5037979f60a18b247fde"/>
    <w:p>
      <w:pPr>
        <w:pStyle w:val="Heading2"/>
      </w:pPr>
      <w:r>
        <w:t xml:space="preserve">IV. Challenges Faced by Translator Interpreter Professionals in Belgium Brussels</w:t>
      </w:r>
    </w:p>
    <w:p>
      <w:pPr>
        <w:pStyle w:val="FirstParagraph"/>
      </w:pPr>
      <w:r>
        <w:t xml:space="preserve">Despite the clear need for these services, translator interpreter professionals face several challenges in Belgium Brussels. First is the issue of standardization versus localization. While English may be common, local idioms and regional dialects within Belgium can complicate communication. A professional must possess deep cultural knowledge to bridge these gaps.</w:t>
      </w:r>
    </w:p>
    <w:p>
      <w:pPr>
        <w:pStyle w:val="BodyText"/>
      </w:pPr>
      <w:r>
        <w:t xml:space="preserve">Secondly there is the pressure of rapid technological change. Machine translation and AI interpretation tools are becoming increasingly sophisticated. However, these tools often fail to capture context humor sarcasm or emotional weight, which are crucial in sensitive diplomatic or legal discussions. Therefore human Translator Interpreter services remain indispensable for high-stakes environments in Belgium Brussels.</w:t>
      </w:r>
    </w:p>
    <w:p>
      <w:pPr>
        <w:pStyle w:val="BodyText"/>
      </w:pPr>
      <w:r>
        <w:t xml:space="preserve">Additionally the demand for qualified professionals often outstrips supply, leading to burnout among experienced staff. The complexity of dealing with multiple languages simultaneously requires continuous professional development and psychological support to maintain accuracy and mental well-being.</w:t>
      </w:r>
    </w:p>
    <w:bookmarkEnd w:id="26"/>
    <w:bookmarkStart w:id="27" w:name="Xe92bbe801e17ea1a756cc570e46fde9edd503cd"/>
    <w:p>
      <w:pPr>
        <w:pStyle w:val="Heading2"/>
      </w:pPr>
      <w:r>
        <w:t xml:space="preserve">V. Regulatory Framework and Ethical Standards</w:t>
      </w:r>
    </w:p>
    <w:p>
      <w:pPr>
        <w:pStyle w:val="FirstParagraph"/>
      </w:pPr>
      <w:r>
        <w:t xml:space="preserve">In Belgium Brussels, the profession is governed by strict ethical codes established by national associations such as FIT (Fédération Internationale des Traducteurs) and local Belgian bodies. These standards mandate confidentiality impartiality and accuracy. Professionals must often undergo rigorous certification processes to be accredited for use in official settings.</w:t>
      </w:r>
    </w:p>
    <w:p>
      <w:pPr>
        <w:pStyle w:val="BodyText"/>
      </w:pPr>
      <w:r>
        <w:t xml:space="preserve">For instance in legal settings, only sworn translators may submit documents to Belgian courts. This accreditation process ensures that the Translator Interpreter services provided meet the highest standards of quality and reliability. It protects the rights of individuals who rely on these services for critical life decisions.</w:t>
      </w:r>
    </w:p>
    <w:bookmarkEnd w:id="27"/>
    <w:bookmarkStart w:id="29" w:name="vii.-conclusion"/>
    <w:p>
      <w:pPr>
        <w:pStyle w:val="Heading2"/>
      </w:pPr>
      <w:r>
        <w:t xml:space="preserve">VII. Conclusion</w:t>
      </w:r>
    </w:p>
    <w:p>
      <w:pPr>
        <w:pStyle w:val="FirstParagraph"/>
      </w:pPr>
      <w:r>
        <w:t xml:space="preserve">In conclusion, translator interpreter services are not ancillary but central to the functioning of Belgium Brussels as a global hub. Whether facilitating diplomatic dialogue in EU institutions, ensuring fair legal proceedings or providing essential healthcare communication, these professionals play a pivotal role in maintaining social cohesion and international cooperation.</w:t>
      </w:r>
    </w:p>
    <w:p>
      <w:pPr>
        <w:pStyle w:val="BodyText"/>
      </w:pPr>
      <w:r>
        <w:t xml:space="preserve">As globalization continues to intensify the complexity of communication challenges will only grow. It is therefore crucial that policymakers institutions and the public recognize the value of investing in high-quality translator interpreter services. By supporting these professionals we ensure that Belgium Brussels remains a model of inclusive multilingualism where every voice can be heard and understood accurately.</w:t>
      </w:r>
    </w:p>
    <w:p>
      <w:pPr>
        <w:pStyle w:val="BodyText"/>
      </w:pPr>
      <w:r>
        <w:t xml:space="preserve">The future of effective communication in Belgium Brussels depends on our commitment to upholding the standards excellence and accessibility provided by skilled translator interpreter practitioners. Without them the intricate machinery of international diplomacy domestic administration and social integration would grind to a halt, highlighting their indispensable status in this vibrant city.</w:t>
      </w:r>
    </w:p>
    <w:bookmarkStart w:id="28" w:name="viii.-references-illustrative"/>
    <w:p>
      <w:pPr>
        <w:pStyle w:val="Heading3"/>
      </w:pPr>
      <w:r>
        <w:t xml:space="preserve">VIII. References (Illustrative)</w:t>
      </w:r>
    </w:p>
    <w:p>
      <w:pPr>
        <w:numPr>
          <w:ilvl w:val="0"/>
          <w:numId w:val="1001"/>
        </w:numPr>
        <w:pStyle w:val="Compact"/>
      </w:pPr>
      <w:r>
        <w:t xml:space="preserve">Fédération Internationale des Traducteurs. (2023). *Code of Ethics for Professional Translators and Interpreters*. FIT Publications.</w:t>
      </w:r>
    </w:p>
    <w:p>
      <w:pPr>
        <w:numPr>
          <w:ilvl w:val="0"/>
          <w:numId w:val="1001"/>
        </w:numPr>
        <w:pStyle w:val="Compact"/>
      </w:pPr>
      <w:r>
        <w:t xml:space="preserve">European Commission Directorate-General for Interpretation. (2024). *Annual Report on Language Services in EU Institutions*. Brussels: Publications Office of the European Union.</w:t>
      </w:r>
    </w:p>
    <w:p>
      <w:pPr>
        <w:numPr>
          <w:ilvl w:val="0"/>
          <w:numId w:val="1001"/>
        </w:numPr>
        <w:pStyle w:val="Compact"/>
      </w:pPr>
      <w:r>
        <w:t xml:space="preserve">Van der Hulst, J. &amp; Smith, A. (2022). "Linguistic Diversity and Administrative Efficiency in Brussels." *Journal of Urban Linguistics*, 15(3), 45-67.</w:t>
      </w:r>
    </w:p>
    <w:p>
      <w:pPr>
        <w:numPr>
          <w:ilvl w:val="0"/>
          <w:numId w:val="1001"/>
        </w:numPr>
        <w:pStyle w:val="Compact"/>
      </w:pPr>
      <w:r>
        <w:t xml:space="preserve">Bellack, L. (2021). *The Role of Interpreters in Legal Settings: A Comparative Study*. Leiden University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the Multilingual Landscape of Belgium Brussels</dc:title>
  <dc:creator/>
  <dc:language>en</dc:language>
  <cp:keywords/>
  <dcterms:created xsi:type="dcterms:W3CDTF">2026-07-29T20:27:34Z</dcterms:created>
  <dcterms:modified xsi:type="dcterms:W3CDTF">2026-07-29T20:27:34Z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