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a46cad15989203eefe8a369434898e72d8908f1"/>
    <w:p>
      <w:pPr>
        <w:pStyle w:val="Heading1"/>
      </w:pPr>
      <w:r>
        <w:t xml:space="preserve">The Strategic Role of Translator Interpreter Services in Brazil Rio de Janeiro</w:t>
      </w:r>
    </w:p>
    <w:p>
      <w:pPr>
        <w:pStyle w:val="FirstParagraph"/>
      </w:pPr>
      <w:r>
        <w:rPr>
          <w:bCs/>
          <w:b/>
        </w:rPr>
        <w:t xml:space="preserve">Abstract:</w:t>
      </w:r>
    </w:p>
    <w:p>
      <w:pPr>
        <w:pStyle w:val="BodyText"/>
      </w:pPr>
      <w:r>
        <w:t xml:space="preserve">This research paper examines the critical necessity and evolving landscape of professional translator interpreter services within the unique socio-economic and cultural context of Brazil Rio de Janeiro. As a global tourist hub, a center for international business, and a city with complex public service requirements, Rio de Janeiro demands high standards of linguistic mediation. This document explores the challenges faced by local agencies, the legal implications for immigrants and tourists alike ,and future trends driven by technology in maintaining effective cross-cultural communication.</w:t>
      </w:r>
    </w:p>
    <w:bookmarkStart w:id="20" w:name="introduction"/>
    <w:p>
      <w:pPr>
        <w:pStyle w:val="Heading2"/>
      </w:pPr>
      <w:r>
        <w:t xml:space="preserve">1. Introduction</w:t>
      </w:r>
    </w:p>
    <w:p>
      <w:pPr>
        <w:pStyle w:val="FirstParagraph"/>
      </w:pPr>
      <w:r>
        <w:t xml:space="preserve">In an increasingly globalized world, linguistic barriers remain one of the most significant obstacles to effective international interaction. While translation and interpreting are often grouped together, they serve distinct functions: translation deals with written text, while interpreter services involve the oral conversion of speech from one language to another. In Brazil Rio de Janeiro , these professions are not merely academic pursuits but essential infrastructure supporting tourism, legal justice, healthcare ,and diplomacy.</w:t>
      </w:r>
    </w:p>
    <w:p>
      <w:pPr>
        <w:pStyle w:val="BodyText"/>
      </w:pPr>
      <w:r>
        <w:t xml:space="preserve">Rio de Janeiro stands out as a unique case study due to its dual identity: it is both a vibrant cultural capital hosting millions of international visitors annually and a Brazilian state capital with dense local populations requiring access to government services. The demand for qualified Translator Interpreter professionals has surged in recent decades, driven by the city's economic integration into global markets and its status as a premier destination for leisure and business events.</w:t>
      </w:r>
    </w:p>
    <w:bookmarkEnd w:id="20"/>
    <w:bookmarkStart w:id="21" w:name="the-tourism-industry-a-primary-driver"/>
    <w:p>
      <w:pPr>
        <w:pStyle w:val="Heading2"/>
      </w:pPr>
      <w:r>
        <w:t xml:space="preserve">2. The Tourism Industry: A Primary Driver</w:t>
      </w:r>
    </w:p>
    <w:p>
      <w:pPr>
        <w:pStyle w:val="FirstParagraph"/>
      </w:pPr>
      <w:r>
        <w:t xml:space="preserve">Tourism is the backbone of Rio de Janeiro’s economy, attracting visitors from every continent. However, language diversity poses significant challenges for both tourists and local service providers. Hotels, restaurants, museums ,and transportation networks must cater to non-Portuguese speakers to ensure a positive visitor experience.</w:t>
      </w:r>
    </w:p>
    <w:p>
      <w:pPr>
        <w:pStyle w:val="BodyText"/>
      </w:pPr>
      <w:r>
        <w:t xml:space="preserve">This demand creates a robust market for freelance Translator Interpreter professionals who specialize in hospitality and tour guiding. Unlike academic translation, the role of the interpreter in this sector requires not only linguistic proficiency but also cultural mediation skills. For instance, explaining local customs such as Carnival traditions or Botafogo neighborhood etiquette to foreign guests requires more than direct word-for-word conversion; it demands contextual understanding.</w:t>
      </w:r>
    </w:p>
    <w:p>
      <w:pPr>
        <w:pStyle w:val="BodyText"/>
      </w:pPr>
      <w:r>
        <w:t xml:space="preserve">Furthermore, safety concerns for tourists necessitate reliable communication channels. In cases of police reports ,medical emergencies ,or legal disputes involving foreigners, the presence of a certified Translator Interpreter becomes legally mandatory in many instances to protect the rights of all parties involved.</w:t>
      </w:r>
    </w:p>
    <w:bookmarkEnd w:id="21"/>
    <w:bookmarkStart w:id="22" w:name="legal-and-administrative-implications"/>
    <w:p>
      <w:pPr>
        <w:pStyle w:val="Heading2"/>
      </w:pPr>
      <w:r>
        <w:t xml:space="preserve">3. Legal and Administrative Implications</w:t>
      </w:r>
    </w:p>
    <w:p>
      <w:pPr>
        <w:pStyle w:val="FirstParagraph"/>
      </w:pPr>
      <w:r>
        <w:t xml:space="preserve">Brazil has seen a significant increase in immigration flows, particularly from neighboring Latin American countries and international professionals seeking opportunities in Rio de Janeiro’s tech and energy sectors. Consequently, there is a heightened need for official translation services related to legal documentation.</w:t>
      </w:r>
    </w:p>
    <w:p>
      <w:pPr>
        <w:pStyle w:val="BodyText"/>
      </w:pPr>
      <w:r>
        <w:t xml:space="preserve">In Brazil Rio de Janeiro ,any foreign document submitted for residency purposes, property acquisition ,or business registration must be translated by a sworn translator (Tradutor Público e Intérprete Comercial) registered with the Commercial Registry. This specific type of translator holds official authority recognized by the federal government. The accuracy and legitimacy provided by these professionals prevent legal complications and fraud, ensuring that administrative processes run smoothly.</w:t>
      </w:r>
    </w:p>
    <w:p>
      <w:pPr>
        <w:pStyle w:val="BodyText"/>
      </w:pPr>
      <w:r>
        <w:t xml:space="preserve">Additionally, within the judicial system itself, court proceedings involving defendants or witnesses who do not speak Portuguese require certified interpreter services. This is a fundamental human right protected under international law and Brazilian constitutional principles. The presence of skilled interpreters ensures fair trials and equitable treatment for non-native speakers in Rio’s crowded courts.</w:t>
      </w:r>
    </w:p>
    <w:bookmarkEnd w:id="22"/>
    <w:bookmarkStart w:id="23" w:name="healthcare-and-social-services"/>
    <w:p>
      <w:pPr>
        <w:pStyle w:val="Heading2"/>
      </w:pPr>
      <w:r>
        <w:t xml:space="preserve">4. Healthcare and Social Services</w:t>
      </w:r>
    </w:p>
    <w:p>
      <w:pPr>
        <w:pStyle w:val="FirstParagraph"/>
      </w:pPr>
      <w:r>
        <w:t xml:space="preserve">The healthcare sector in Brazil Rio de Janeiro represents another critical domain where Translator Interpreter services are indispensable. Patients arriving from abroad or recent immigrants often face difficulties communicating their symptoms, understanding diagnoses ,or following treatment plans due to language barriers.</w:t>
      </w:r>
    </w:p>
    <w:p>
      <w:pPr>
        <w:pStyle w:val="BodyText"/>
      </w:pPr>
      <w:r>
        <w:t xml:space="preserve">Hospitals such as the Hospital Municipal Miguel Couto or private institutions serving international patients increasingly employ multilingual staff or contract professional interpreters to facilitate doctor-patient communication. Miscommunication in healthcare can lead to misdiagnosis, incorrect medication dosage ,or lack of informed consent, all of which carry severe consequences.</w:t>
      </w:r>
    </w:p>
    <w:p>
      <w:pPr>
        <w:pStyle w:val="BodyText"/>
      </w:pPr>
      <w:r>
        <w:t xml:space="preserve">Social services also benefit greatly from these interventions. Public health initiatives aimed at preventing disease outbreaks or promoting vaccination campaigns require clear messaging in multiple languages to reach diverse communities effectively. Without adequate translation and interpreting resources, public health goals may fail to achieve their intended impact among marginalized or immigrant populations.</w:t>
      </w:r>
    </w:p>
    <w:bookmarkEnd w:id="23"/>
    <w:bookmarkStart w:id="24" w:name="X0a790b5cc1997fcf79468db432fd97d4d2ee0e4"/>
    <w:p>
      <w:pPr>
        <w:pStyle w:val="Heading2"/>
      </w:pPr>
      <w:r>
        <w:t xml:space="preserve">5. Technological Integration and Future Trends</w:t>
      </w:r>
    </w:p>
    <w:p>
      <w:pPr>
        <w:pStyle w:val="FirstParagraph"/>
      </w:pPr>
      <w:r>
        <w:t xml:space="preserve">The advent of artificial intelligence (AI) has sparked debate regarding the future role of human Translator Interpreter professionals in Rio de Janeiro. While machine translation tools have improved significantly, they still struggle with nuance, idiomatic expressions ,and emotional tone—elements crucial in legal negotiations and sensitive medical conversations.</w:t>
      </w:r>
    </w:p>
    <w:p>
      <w:pPr>
        <w:pStyle w:val="BodyText"/>
      </w:pPr>
      <w:r>
        <w:t xml:space="preserve">In Brazil Rio de Janeiro ,the trend is moving toward hybrid models where technology supports rather than replaces human expertise. For example, remote interpreting platforms allow clients to connect with specialized interpreters via video link, increasing accessibility for smaller businesses or rural areas within the metropolitan region of Rio. However, face-to-face interpreting remains preferred in high-stakes environments such as courtrooms and emergency rooms.</w:t>
      </w:r>
    </w:p>
    <w:p>
      <w:pPr>
        <w:pStyle w:val="BodyText"/>
      </w:pPr>
      <w:r>
        <w:t xml:space="preserve">Educational institutions in Rio are adapting their curricula to include technology management alongside traditional language skills. Future professionals must be proficient not only in English ,Spanish, French ,or other source languages but also in utilizing assistive technologies effectively while maintaining ethical standards regarding confidentiality and accuracy.</w:t>
      </w:r>
    </w:p>
    <w:bookmarkEnd w:id="24"/>
    <w:bookmarkStart w:id="25" w:name="challenges-faced-by-the-profession"/>
    <w:p>
      <w:pPr>
        <w:pStyle w:val="Heading2"/>
      </w:pPr>
      <w:r>
        <w:t xml:space="preserve">6. Challenges Faced by the Profession</w:t>
      </w:r>
    </w:p>
    <w:p>
      <w:pPr>
        <w:pStyle w:val="FirstParagraph"/>
      </w:pPr>
      <w:r>
        <w:t xml:space="preserve">Despite growing demand, several challenges persist for Translator Interpreter practitioners in Brazil Rio de Janeiro. One major issue is the lack of standardized certification pathways for general interpreting, unlike sworn translation which has clear legal requirements. This leads to inconsistencies in service quality.</w:t>
      </w:r>
    </w:p>
    <w:p>
      <w:pPr>
        <w:pStyle w:val="BodyText"/>
      </w:pPr>
      <w:r>
        <w:t xml:space="preserve">Additionally, economic instability affects freelance incomes, forcing many professionals to diversify their services offering simultaneous interpretation ,subtitling ,and localization work. There is also a need for greater recognition of the profession’s value by corporations and government bodies alike who often underestimate the cost-benefit ratio of hiring qualified linguists versus relying on ad-hoc bilingual individuals.</w:t>
      </w:r>
    </w:p>
    <w:bookmarkEnd w:id="25"/>
    <w:bookmarkStart w:id="26" w:name="conclusion"/>
    <w:p>
      <w:pPr>
        <w:pStyle w:val="Heading2"/>
      </w:pPr>
      <w:r>
        <w:t xml:space="preserve">7. Conclusion</w:t>
      </w:r>
    </w:p>
    <w:p>
      <w:pPr>
        <w:pStyle w:val="FirstParagraph"/>
      </w:pPr>
      <w:r>
        <w:t xml:space="preserve">The importance of Translator Interpreter services in Brazil Rio de Janeiro cannot be overstated. They act as vital bridges connecting diverse cultures, facilitating commerce ,protecting legal rights ,and saving lives through accurate healthcare communication. As the city continues to grow and internationalize, investing in high-quality linguistic mediation will remain essential for its development.</w:t>
      </w:r>
    </w:p>
    <w:p>
      <w:pPr>
        <w:pStyle w:val="BodyText"/>
      </w:pPr>
      <w:r>
        <w:t xml:space="preserve">Stakeholders—including government policymakers, educational institutions ,and private enterprises—must collaborate to establish better standards for interpreting practices and support professional development initiatives. By doing so, Rio de Janeiro can enhance its reputation as a globally connected, inclusive ,and efficient city capable of meeting the linguistic needs of its diverse population.</w:t>
      </w:r>
    </w:p>
    <w:bookmarkEnd w:id="26"/>
    <w:bookmarkStart w:id="27" w:name="references"/>
    <w:p>
      <w:pPr>
        <w:pStyle w:val="Heading2"/>
      </w:pPr>
      <w:r>
        <w:t xml:space="preserve">8. References</w:t>
      </w:r>
    </w:p>
    <w:p>
      <w:pPr>
        <w:pStyle w:val="FirstParagraph"/>
      </w:pPr>
      <w:r>
        <w:rPr>
          <w:bCs/>
          <w:b/>
        </w:rPr>
        <w:t xml:space="preserve">Note:</w:t>
      </w:r>
    </w:p>
    <w:p>
      <w:pPr>
        <w:numPr>
          <w:ilvl w:val="0"/>
          <w:numId w:val="1001"/>
        </w:numPr>
        <w:pStyle w:val="Compact"/>
      </w:pPr>
      <w:r>
        <w:t xml:space="preserve">Brazilian Federal Constitution (1988) - Rights of Non-Native Speakers in Legal Proceedings.</w:t>
      </w:r>
    </w:p>
    <w:p>
      <w:pPr>
        <w:numPr>
          <w:ilvl w:val="0"/>
          <w:numId w:val="1001"/>
        </w:numPr>
        <w:pStyle w:val="Compact"/>
      </w:pPr>
      <w:r>
        <w:t xml:space="preserve">National Council of Justice (CNJ). Guidelines for the Use of Interpreters in Brazilian Courts.</w:t>
      </w:r>
    </w:p>
    <w:p>
      <w:pPr>
        <w:numPr>
          <w:ilvl w:val="0"/>
          <w:numId w:val="1001"/>
        </w:numPr>
        <w:pStyle w:val="Compact"/>
      </w:pPr>
      <w:r>
        <w:t xml:space="preserve">Rio de Janeiro Tourism Board. Annual Statistical Report on International Visitors and Service Demand.</w:t>
      </w:r>
    </w:p>
    <w:p>
      <w:pPr>
        <w:numPr>
          <w:ilvl w:val="0"/>
          <w:numId w:val="1001"/>
        </w:numPr>
        <w:pStyle w:val="Compact"/>
      </w:pPr>
      <w:r>
        <w:t xml:space="preserve">Society for Translation Studies. "The Impact of AI on Human Translation Practices in Latin America." Journal of Applied Linguistics,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Brazil Rio de Janeiro</dc:title>
  <dc:creator/>
  <dc:language>en</dc:language>
  <cp:keywords/>
  <dcterms:created xsi:type="dcterms:W3CDTF">2026-07-29T14:31:13Z</dcterms:created>
  <dcterms:modified xsi:type="dcterms:W3CDTF">2026-07-29T14:31:13Z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