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Importance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7" w:name="X4dd9c47db047341f317b625d4bb15fd0b5b49db"/>
    <w:p>
      <w:pPr>
        <w:pStyle w:val="Heading1"/>
      </w:pPr>
      <w:r>
        <w:t xml:space="preserve">The Strategic Importance of Translator and Interpreter Services in Canada, Vancouver</w:t>
      </w:r>
    </w:p>
    <w:bookmarkStart w:id="26" w:name="X27dd09044254e88c234481afcc0f29f7bd319c7"/>
    <w:p>
      <w:pPr>
        <w:pStyle w:val="Heading2"/>
      </w:pPr>
      <w:r>
        <w:t xml:space="preserve">A Comprehensive Analysis of Linguistic Accessibility and Social Integration in a Multicultural Hub</w:t>
      </w:r>
    </w:p>
    <w:p>
      <w:pPr>
        <w:pStyle w:val="FirstParagraph"/>
      </w:pPr>
      <w:r>
        <w:rPr>
          <w:iCs/>
          <w:i/>
          <w:bCs/>
          <w:b/>
        </w:rPr>
        <w:t xml:space="preserve">Note: The following text is the Research Paper document.</w:t>
      </w:r>
      <w:r>
        <w:br/>
      </w:r>
      <w:r>
        <w:br/>
      </w:r>
      <w:r>
        <w:t xml:space="preserve">This research paper examines the critical role of translator and interpreter services within the specific context of Vancouver, Canada. As one of the most linguistically diverse cities in North America, Vancouver presents unique challenges and opportunities for language service providers. The document analyzes demographic shifts, economic implications, legal frameworks, and healthcare requirements to demonstrate why high-quality translation and interpretation are not merely auxiliary services but fundamental pillars of social cohesion in Canada’s West Coast major metropolitan area.</w:t>
      </w:r>
    </w:p>
    <w:bookmarkStart w:id="20" w:name="introduction"/>
    <w:p>
      <w:pPr>
        <w:pStyle w:val="Heading3"/>
      </w:pPr>
      <w:r>
        <w:t xml:space="preserve">Introduction</w:t>
      </w:r>
    </w:p>
    <w:p>
      <w:pPr>
        <w:pStyle w:val="FirstParagraph"/>
      </w:pPr>
      <w:r>
        <w:t xml:space="preserve">In the contemporary globalized landscape, language serves as both a bridge and a barrier. For citizens residing in multicultural metropolises, access to information and services is contingent upon linguistic proficiency. This is particularly true for</w:t>
      </w:r>
      <w:r>
        <w:t xml:space="preserve"> </w:t>
      </w:r>
      <w:r>
        <w:rPr>
          <w:bCs/>
          <w:b/>
        </w:rPr>
        <w:t xml:space="preserve">Vancouver, Canada</w:t>
      </w:r>
      <w:r>
        <w:t xml:space="preserve">, a city renowned for its high immigrant population and diverse ethnic makeup. While English remains the dominant lingua franca, the prevalence of languages such as Mandarin, Cantonese, Punjabi, and Spanish necessitates robust systems of communication support. Consequently, the demand for professional</w:t>
      </w:r>
      <w:r>
        <w:t xml:space="preserve"> </w:t>
      </w:r>
      <w:r>
        <w:rPr>
          <w:bCs/>
          <w:b/>
        </w:rPr>
        <w:t xml:space="preserve">Translator Interpreter</w:t>
      </w:r>
      <w:r>
        <w:t xml:space="preserve"> </w:t>
      </w:r>
      <w:r>
        <w:t xml:space="preserve">services has surged to unprecedented levels. This paper argues that effective language service provision is integral to maintaining public safety, ensuring equitable healthcare access upholding legal rights and fostering economic inclusion in Vancouver. By analyzing the specific socio-linguistic dynamics of this region, we can understand why strategic investment in linguistic resources is a civic imperative rather than an optional convenience.</w:t>
      </w:r>
    </w:p>
    <w:bookmarkEnd w:id="20"/>
    <w:bookmarkStart w:id="21" w:name="the-demographic-landscape-of-vancouver"/>
    <w:p>
      <w:pPr>
        <w:pStyle w:val="Heading3"/>
      </w:pPr>
      <w:r>
        <w:t xml:space="preserve">The Demographic Landscape of Vancouver</w:t>
      </w:r>
    </w:p>
    <w:p>
      <w:pPr>
        <w:pStyle w:val="FirstParagraph"/>
      </w:pPr>
      <w:r>
        <w:t xml:space="preserve">To comprehend the necessity for language services, one must first analyze the demographic fabric of</w:t>
      </w:r>
      <w:r>
        <w:t xml:space="preserve"> </w:t>
      </w:r>
      <w:r>
        <w:rPr>
          <w:bCs/>
          <w:b/>
        </w:rPr>
        <w:t xml:space="preserve">Vancouver, Canada</w:t>
      </w:r>
      <w:r>
        <w:t xml:space="preserve">. According to recent census data from Statistics Canada, Vancouver possesses one of the highest proportions of foreign-born residents among major Canadian cities. This demographic reality creates a pluralistic society where multiple languages are spoken daily in domestic and professional spheres. The Greater Vancouver Regional District acts as a primary gateway for immigrants arriving through federal skilled worker programs, family reunification streams, and international student pathways.</w:t>
      </w:r>
      <w:r>
        <w:t xml:space="preserve"> </w:t>
      </w:r>
      <w:r>
        <w:t xml:space="preserve">For many newcomers, proficiency in English or French (Canada’s official languages) is limited upon arrival. Therefore, they rely heavily on</w:t>
      </w:r>
      <w:r>
        <w:t xml:space="preserve"> </w:t>
      </w:r>
      <w:r>
        <w:rPr>
          <w:bCs/>
          <w:b/>
        </w:rPr>
        <w:t xml:space="preserve">Translator Interpreter</w:t>
      </w:r>
      <w:r>
        <w:t xml:space="preserve"> </w:t>
      </w:r>
      <w:r>
        <w:t xml:space="preserve">services to navigate essential bureaucratic processes. From registering children in schools to filing tax returns and applying for permanent residency, the ability to comprehend complex administrative documents is critical. Without accurate translation of these materials, vulnerable populations risk exclusion from basic civic duties. Furthermore, the high concentration of non-official language speakers means that businesses operating in Vancouver must adapt their communication strategies to remain competitive and inclusive.</w:t>
      </w:r>
    </w:p>
    <w:bookmarkEnd w:id="21"/>
    <w:bookmarkStart w:id="22" w:name="Xc398a2570ac514711181aa3fdeacb26e71354c7"/>
    <w:p>
      <w:pPr>
        <w:pStyle w:val="Heading3"/>
      </w:pPr>
      <w:r>
        <w:t xml:space="preserve">Economic Implications and Business Integration</w:t>
      </w:r>
    </w:p>
    <w:p>
      <w:pPr>
        <w:pStyle w:val="FirstParagraph"/>
      </w:pPr>
      <w:r>
        <w:t xml:space="preserve">The economic impact of</w:t>
      </w:r>
      <w:r>
        <w:t xml:space="preserve"> </w:t>
      </w:r>
      <w:r>
        <w:rPr>
          <w:bCs/>
          <w:b/>
        </w:rPr>
        <w:t xml:space="preserve">Translator Interpreter</w:t>
      </w:r>
      <w:r>
        <w:t xml:space="preserve"> </w:t>
      </w:r>
      <w:r>
        <w:t xml:space="preserve">services in</w:t>
      </w:r>
      <w:r>
        <w:t xml:space="preserve"> </w:t>
      </w:r>
      <w:r>
        <w:rPr>
          <w:bCs/>
          <w:b/>
        </w:rPr>
        <w:t xml:space="preserve">Vancouver, Canada</w:t>
      </w:r>
      <w:r>
        <w:t xml:space="preserve">, extends beyond mere compliance; it drives market expansion and consumer trust. Vancouver is a major hub for international trade, tourism, technology, and film production. In these sectors, precise communication is not just about semantics but about cultural nuance and legal accuracy. For instance, the real estate market in Vancouver sees significant activity from international investors who often require translated contracts or interpreted negotiations to ensure they understand property laws and financial obligations.</w:t>
      </w:r>
      <w:r>
        <w:t xml:space="preserve"> </w:t>
      </w:r>
      <w:r>
        <w:t xml:space="preserve">Moreover, the tourism industry benefits immensely from high-quality interpretation services. Visitors arriving at Vancouver International Airport (YVR) or staying in major hotels require seamless communication experiences. Local businesses that employ multilingual staff or utilize professional interpreting services report higher customer satisfaction rates and repeat patronage. Additionally, as Vancouver positions itself as a tech-forward city, the need for localization of software and digital interfaces—performed by professional translators—is growing exponentially. This creates a specialized job market for linguists who understand both the technical requirements of modern technology and the cultural contexts of diverse communities in</w:t>
      </w:r>
      <w:r>
        <w:t xml:space="preserve"> </w:t>
      </w:r>
      <w:r>
        <w:rPr>
          <w:bCs/>
          <w:b/>
        </w:rPr>
        <w:t xml:space="preserve">Vancouver</w:t>
      </w:r>
      <w:r>
        <w:t xml:space="preserve">.</w:t>
      </w:r>
    </w:p>
    <w:bookmarkEnd w:id="22"/>
    <w:bookmarkStart w:id="23" w:name="Xdb17c9262b07833a20a8a33bc69175c57734e96"/>
    <w:p>
      <w:pPr>
        <w:pStyle w:val="Heading3"/>
      </w:pPr>
      <w:r>
        <w:t xml:space="preserve">Healthcare Accessibility and Patient Safety</w:t>
      </w:r>
    </w:p>
    <w:p>
      <w:pPr>
        <w:pStyle w:val="FirstParagraph"/>
      </w:pPr>
      <w:r>
        <w:t xml:space="preserve">Perhaps the most critical domain for</w:t>
      </w:r>
      <w:r>
        <w:t xml:space="preserve"> </w:t>
      </w:r>
      <w:r>
        <w:rPr>
          <w:bCs/>
          <w:b/>
        </w:rPr>
        <w:t xml:space="preserve">Translator Interpreter</w:t>
      </w:r>
      <w:r>
        <w:t xml:space="preserve"> </w:t>
      </w:r>
      <w:r>
        <w:t xml:space="preserve">services is healthcare. In a hospital setting such as those found in British Columbia, miscommunication can lead to severe medical errors, misdiagnosis, or inadequate treatment plans. Patients with limited English proficiency often hesitate to seek care due to language barriers, leading to poorer health outcomes and increased burden on emergency services later on.</w:t>
      </w:r>
      <w:r>
        <w:t xml:space="preserve"> </w:t>
      </w:r>
      <w:r>
        <w:t xml:space="preserve">In</w:t>
      </w:r>
      <w:r>
        <w:t xml:space="preserve"> </w:t>
      </w:r>
      <w:r>
        <w:rPr>
          <w:bCs/>
          <w:b/>
        </w:rPr>
        <w:t xml:space="preserve">Vancouver</w:t>
      </w:r>
      <w:r>
        <w:t xml:space="preserve">, healthcare providers are increasingly mandated to use professional medical interpreters rather than relying on family members or ad-hoc staff for interpretation. Professional</w:t>
      </w:r>
      <w:r>
        <w:t xml:space="preserve"> </w:t>
      </w:r>
      <w:r>
        <w:rPr>
          <w:bCs/>
          <w:b/>
        </w:rPr>
        <w:t xml:space="preserve">Translator Interpreter</w:t>
      </w:r>
      <w:r>
        <w:t xml:space="preserve"> </w:t>
      </w:r>
      <w:r>
        <w:t xml:space="preserve">services ensure confidentiality, accuracy, and neutrality. For example, explaining complex surgical procedures or mental health diagnoses requires a level of sensitivity and technical knowledge that untrained individuals cannot provide. The presence of certified medical interpreters in Vancouver’s hospitals ensures that patients from diverse linguistic backgrounds receive equitable care. This aligns with the ethical standards of the Medical Services Plan and reinforces Canada’s commitment to universal healthcare accessibility regardless of language ability.</w:t>
      </w:r>
    </w:p>
    <w:bookmarkEnd w:id="23"/>
    <w:bookmarkStart w:id="24" w:name="legal-rights-and-justice-system"/>
    <w:p>
      <w:pPr>
        <w:pStyle w:val="Heading3"/>
      </w:pPr>
      <w:r>
        <w:t xml:space="preserve">Legal Rights and Justice System</w:t>
      </w:r>
    </w:p>
    <w:p>
      <w:pPr>
        <w:pStyle w:val="FirstParagraph"/>
      </w:pPr>
      <w:r>
        <w:t xml:space="preserve">The integrity of the justice system depends on the principle that all defendants must understand the charges against them and be able to participate effectively in their defense. In</w:t>
      </w:r>
      <w:r>
        <w:t xml:space="preserve"> </w:t>
      </w:r>
      <w:r>
        <w:rPr>
          <w:bCs/>
          <w:b/>
        </w:rPr>
        <w:t xml:space="preserve">Vancouver, Canada</w:t>
      </w:r>
      <w:r>
        <w:t xml:space="preserve">, this is facilitated by court-appointed interpreters. However, beyond criminal law, civil matters such as immigration hearings, housing disputes, and domestic violence cases also require professional interpretation.</w:t>
      </w:r>
      <w:r>
        <w:t xml:space="preserve"> </w:t>
      </w:r>
      <w:r>
        <w:t xml:space="preserve">A lack of adequate linguistic support can result in miscarriages of justice or unjust legal outcomes for minority communities. For</w:t>
      </w:r>
      <w:r>
        <w:t xml:space="preserve"> </w:t>
      </w:r>
      <w:r>
        <w:rPr>
          <w:bCs/>
          <w:b/>
        </w:rPr>
        <w:t xml:space="preserve">Translator Interpreter</w:t>
      </w:r>
      <w:r>
        <w:t xml:space="preserve"> </w:t>
      </w:r>
      <w:r>
        <w:t xml:space="preserve">professionals working in the legal sector in Vancouver, adherence to strict codes of ethics is paramount. They serve as neutral conduits who facilitate communication without influencing the content. The demand for these services highlights the gap between policy and practice; while laws exist to protect non-English speakers, enforcement requires consistent funding and availability of qualified personnel. Strengthening these resources ensures that</w:t>
      </w:r>
      <w:r>
        <w:t xml:space="preserve"> </w:t>
      </w:r>
      <w:r>
        <w:rPr>
          <w:bCs/>
          <w:b/>
        </w:rPr>
        <w:t xml:space="preserve">Vancouver</w:t>
      </w:r>
      <w:r>
        <w:t xml:space="preserve"> </w:t>
      </w:r>
      <w:r>
        <w:t xml:space="preserve">remains a fair and just community for all residents, upholding the rule of law impartially.</w:t>
      </w:r>
    </w:p>
    <w:bookmarkEnd w:id="24"/>
    <w:bookmarkStart w:id="25" w:name="conclusion"/>
    <w:p>
      <w:pPr>
        <w:pStyle w:val="Heading3"/>
      </w:pPr>
      <w:r>
        <w:t xml:space="preserve">Conclusion</w:t>
      </w:r>
    </w:p>
    <w:p>
      <w:pPr>
        <w:pStyle w:val="FirstParagraph"/>
      </w:pPr>
      <w:r>
        <w:t xml:space="preserve">In conclusion, the role of</w:t>
      </w:r>
      <w:r>
        <w:t xml:space="preserve"> </w:t>
      </w:r>
      <w:r>
        <w:rPr>
          <w:bCs/>
          <w:b/>
        </w:rPr>
        <w:t xml:space="preserve">Translator Interpreter</w:t>
      </w:r>
      <w:r>
        <w:t xml:space="preserve"> </w:t>
      </w:r>
      <w:r>
        <w:t xml:space="preserve">services in</w:t>
      </w:r>
      <w:r>
        <w:t xml:space="preserve"> </w:t>
      </w:r>
      <w:r>
        <w:rPr>
          <w:bCs/>
          <w:b/>
        </w:rPr>
        <w:t xml:space="preserve">Vancouver, Canada</w:t>
      </w:r>
      <w:r>
        <w:t xml:space="preserve">, is foundational to the city’s social stability and economic vitality. As a global city with a diverse population, Vancouver cannot function effectively without bridging the linguistic gaps that exist between its many communities. The evidence presented in this paper demonstrates that professional language services are essential for healthcare safety, legal equity, economic participation, and administrative integration.</w:t>
      </w:r>
      <w:r>
        <w:t xml:space="preserve"> </w:t>
      </w:r>
      <w:r>
        <w:t xml:space="preserve">Moving forward, it is recommended that municipal governments in</w:t>
      </w:r>
      <w:r>
        <w:t xml:space="preserve"> </w:t>
      </w:r>
      <w:r>
        <w:rPr>
          <w:bCs/>
          <w:b/>
        </w:rPr>
        <w:t xml:space="preserve">Vancouver</w:t>
      </w:r>
      <w:r>
        <w:t xml:space="preserve">, along with private sector stakeholders and educational institutions, continue to invest in training programs for certified linguists and expand access to technology-assisted interpretation tools. By prioritizing linguistic accessibility, Vancouver can set a benchmark for how multicultural cities manage diversity not as a challenge, but as a strength. Ultimately, ensuring that every resident can communicate effectively is key to building an inclusive society where all individuals have the opportunity to thrive in</w:t>
      </w:r>
      <w:r>
        <w:t xml:space="preserve"> </w:t>
      </w:r>
      <w:r>
        <w:rPr>
          <w:bCs/>
          <w:b/>
        </w:rPr>
        <w:t xml:space="preserve">Canada</w:t>
      </w:r>
      <w:r>
        <w:t xml:space="preserve">’s most dynamic coastal city.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Importance of Translator and Interpreter Services in Canada, Vancouver</dc:title>
  <dc:creator/>
  <cp:keywords/>
  <dcterms:created xsi:type="dcterms:W3CDTF">2026-07-29T11:18:38Z</dcterms:created>
  <dcterms:modified xsi:type="dcterms:W3CDTF">2026-07-29T11:18:38Z</dcterms:modified>
</cp:coreProperties>
</file>

<file path=docProps/custom.xml><?xml version="1.0" encoding="utf-8"?>
<Properties xmlns="http://schemas.openxmlformats.org/officeDocument/2006/custom-properties" xmlns:vt="http://schemas.openxmlformats.org/officeDocument/2006/docPropsVTypes"/>
</file>