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China</w:t>
      </w:r>
      <w:r>
        <w:t xml:space="preserve"> </w:t>
      </w:r>
      <w:r>
        <w:t xml:space="preserve">Guangzhou</w:t>
      </w:r>
    </w:p>
    <w:bookmarkStart w:id="32" w:name="X4288b7fe4f98c2db808fbf0e5bbeb22f7789cfd"/>
    <w:p>
      <w:pPr>
        <w:pStyle w:val="Heading1"/>
      </w:pPr>
      <w:r>
        <w:t xml:space="preserve">The Role and Evolution of Translator Interpreter Services in the Economic Ecosystem of China Guangzhou</w:t>
      </w:r>
    </w:p>
    <w:p>
      <w:pPr>
        <w:pStyle w:val="FirstParagraph"/>
      </w:pPr>
      <w:r>
        <w:br/>
      </w:r>
      <w:r>
        <w:t xml:space="preserve">This research paper examines the critical function of professional translation and interpretation services within the specific socio-economic context of China Guangzhou. As a historic hub for trade and a modern center for international commerce, Guangzhou presents unique linguistic challenges. This document analyzes the demand drivers, technological integration, cultural nuances, and future trends associated with language mediation in this dynamic region.</w:t>
      </w:r>
      <w:r>
        <w:br/>
      </w:r>
    </w:p>
    <w:bookmarkStart w:id="20" w:name="introduction"/>
    <w:p>
      <w:pPr>
        <w:pStyle w:val="Heading2"/>
      </w:pPr>
      <w:r>
        <w:t xml:space="preserve">1. Introduction</w:t>
      </w:r>
    </w:p>
    <w:p>
      <w:pPr>
        <w:pStyle w:val="FirstParagraph"/>
      </w:pPr>
      <w:r>
        <w:t xml:space="preserve">The globalized economy has rendered linguistic competence a cornerstone of international business success. Among the myriad cities that serve as gateways to the Chinese market, China Guangzhou stands out not merely as a provincial capital but as one of the most significant trading ports in Asia. Historically known for its role in maritime trade and more recently for hosting the Canton Fair (China Import and Export Fair), Guangzhou represents a complex intersection of traditional commerce and modern digital innovation. Within this context, the professional services provided by Translator Interpreter practitioners are indispensable.</w:t>
      </w:r>
    </w:p>
    <w:p>
      <w:pPr>
        <w:pStyle w:val="BodyText"/>
      </w:pPr>
      <w:r>
        <w:t xml:space="preserve">This paper argues that effective language mediation in China Guangzhou is not simply about literal translation but requires a deep understanding of local business etiquette, technical terminology, and cross-cultural communication strategies. The demand for high-quality Translator Interpreter services in this region is driven by the influx of multinational corporations, foreign tourists, and international students seeking integration into the vibrant society of Guangzhou.</w:t>
      </w:r>
    </w:p>
    <w:bookmarkEnd w:id="20"/>
    <w:bookmarkStart w:id="23" w:name="X114f1994bc49f1dbf09700703892eeadf9b0836"/>
    <w:p>
      <w:pPr>
        <w:pStyle w:val="Heading2"/>
      </w:pPr>
      <w:r>
        <w:t xml:space="preserve">2. The Economic Imperative for Language Services in China Guangzhou</w:t>
      </w:r>
    </w:p>
    <w:bookmarkStart w:id="21" w:name="the-canton-fair-and-international-trade"/>
    <w:p>
      <w:pPr>
        <w:pStyle w:val="Heading3"/>
      </w:pPr>
      <w:r>
        <w:t xml:space="preserve">2.1 The Canton Fair and International Trade</w:t>
      </w:r>
    </w:p>
    <w:p>
      <w:pPr>
        <w:pStyle w:val="FirstParagraph"/>
      </w:pPr>
      <w:r>
        <w:t xml:space="preserve">The primary driver for Translator Interpreter services in this region is undoubtedly the Canton Fair, held biannually at the Pazhou Complex. With millions of visitors from over 200 countries and regions, Guangzhou becomes a temporary linguistic melting pot. Suppliers, manufacturers, and buyers rely heavily on precise communication to negotiate contracts, discuss specifications, and finalize deals. Inaccurate interpretation can lead to costly errors in product specifications or legal misunderstandings regarding liability.</w:t>
      </w:r>
    </w:p>
    <w:bookmarkEnd w:id="21"/>
    <w:bookmarkStart w:id="22" w:name="foreign-direct-investment-fdi"/>
    <w:p>
      <w:pPr>
        <w:pStyle w:val="Heading3"/>
      </w:pPr>
      <w:r>
        <w:t xml:space="preserve">2.2 Foreign Direct Investment (FDI)</w:t>
      </w:r>
    </w:p>
    <w:p>
      <w:pPr>
        <w:pStyle w:val="FirstParagraph"/>
      </w:pPr>
      <w:r>
        <w:t xml:space="preserve">Guangzhou is a major recipient of Foreign Direct Investment. Multinational entities establishing offices, joint ventures, or manufacturing plants require comprehensive linguistic support. This goes beyond meeting rooms; it extends to legal documentation translation, HR communications, and internal corporate training. A skilled Translator Interpreter acts as a cultural broker, ensuring that foreign management strategies are correctly understood by local staff and that local operational realities are accurately reported to overseas headquarters.</w:t>
      </w:r>
    </w:p>
    <w:bookmarkEnd w:id="22"/>
    <w:bookmarkEnd w:id="23"/>
    <w:bookmarkStart w:id="26" w:name="Xc3414a757b7d19caade7d77371f165b1ffa0aca"/>
    <w:p>
      <w:pPr>
        <w:pStyle w:val="Heading2"/>
      </w:pPr>
      <w:r>
        <w:t xml:space="preserve">3. Challenges in Translation and Interpretation</w:t>
      </w:r>
    </w:p>
    <w:bookmarkStart w:id="24" w:name="linguistic-complexity"/>
    <w:p>
      <w:pPr>
        <w:pStyle w:val="Heading3"/>
      </w:pPr>
      <w:r>
        <w:t xml:space="preserve">3.1 Linguistic Complexity</w:t>
      </w:r>
    </w:p>
    <w:p>
      <w:pPr>
        <w:pStyle w:val="FirstParagraph"/>
      </w:pPr>
      <w:r>
        <w:t xml:space="preserve">The linguistic landscape of China Guangzhou is diverse. While Mandarin Chinese is the official language, Cantonese remains the dominant local dialect in social and informal business contexts. A competent Translator Interpreter must often navigate between Standard Mandarin and Cantonese, depending on the interlocutors' backgrounds. Furthermore, technical jargon specific to industries prevalent in Guangzhou—such as electronics, fashion textiles, and automotive manufacturing—requires specialized knowledge that generalist translators may lack.</w:t>
      </w:r>
    </w:p>
    <w:bookmarkEnd w:id="24"/>
    <w:bookmarkStart w:id="25" w:name="cultural-nuances"/>
    <w:p>
      <w:pPr>
        <w:pStyle w:val="Heading3"/>
      </w:pPr>
      <w:r>
        <w:t xml:space="preserve">3.2 Cultural Nuances</w:t>
      </w:r>
    </w:p>
    <w:p>
      <w:pPr>
        <w:pStyle w:val="FirstParagraph"/>
      </w:pPr>
      <w:r>
        <w:t xml:space="preserve">Culture plays a pivotal role in business communication in China. Concepts such as "Guanxi" (relationships/networks) and "Mianzi" (face/prestige) deeply influence negotiation tactics and social interactions. A Translator Interpreter in Guangzhou must be adept at conveying not just words, but the underlying intent and respect required to maintain harmonious business relationships. Failure to grasp these subtleties can damage trust between foreign partners and local entities.</w:t>
      </w:r>
    </w:p>
    <w:bookmarkEnd w:id="25"/>
    <w:bookmarkEnd w:id="26"/>
    <w:bookmarkStart w:id="27" w:name="technological-integration"/>
    <w:p>
      <w:pPr>
        <w:pStyle w:val="Heading2"/>
      </w:pPr>
      <w:r>
        <w:t xml:space="preserve">4. Technological Integration</w:t>
      </w:r>
    </w:p>
    <w:p>
      <w:pPr>
        <w:pStyle w:val="FirstParagraph"/>
      </w:pPr>
      <w:r>
        <w:t xml:space="preserve">The advent of Artificial Intelligence (AI) and Natural Language Processing (NLP) has transformed the landscape for Translator Interpreter services in China Guangzhou. Real-time translation devices and neural machine translation software are increasingly used for basic communications, such as ordering food or asking for directions. However, these technologies currently lack the nuance required for high-stakes business negotiations.</w:t>
      </w:r>
    </w:p>
    <w:p>
      <w:pPr>
        <w:pStyle w:val="BodyText"/>
      </w:pPr>
      <w:r>
        <w:t xml:space="preserve">In professional settings within Guangzhou technology parks and financial districts, hybrid models are emerging. Human Translator Interpreters utilize AI tools to prepare glossaries and context databases before assignments, thereby enhancing accuracy and efficiency. The role of the human expert is shifting from simple linguistic conversion to content verification, cultural adaptation, and strategic communication management.</w:t>
      </w:r>
    </w:p>
    <w:bookmarkEnd w:id="27"/>
    <w:bookmarkStart w:id="28" w:name="Xc0994d64141eeabcef9df479feb385d2ef6c670"/>
    <w:p>
      <w:pPr>
        <w:pStyle w:val="Heading2"/>
      </w:pPr>
      <w:r>
        <w:t xml:space="preserve">5. Educational Infrastructure and Professional Standards</w:t>
      </w:r>
    </w:p>
    <w:p>
      <w:pPr>
        <w:pStyle w:val="FirstParagraph"/>
      </w:pPr>
      <w:r>
        <w:t xml:space="preserve">To meet the growing demand for skilled professionals in China Guangzhou, local universities have strengthened their language programs. Institutions such as Sun Yat-sen University and South China University of Technology offer specialized degrees in Translation Studies, focusing on practical applications for trade and diplomacy. Additionally, professional certification bodies are working to standardize qualifications, ensuring that only qualified individuals handle sensitive legal or technical documents.</w:t>
      </w:r>
    </w:p>
    <w:bookmarkEnd w:id="28"/>
    <w:bookmarkStart w:id="29" w:name="future-trends"/>
    <w:p>
      <w:pPr>
        <w:pStyle w:val="Heading2"/>
      </w:pPr>
      <w:r>
        <w:t xml:space="preserve">6. Future Trends</w:t>
      </w:r>
    </w:p>
    <w:p>
      <w:pPr>
        <w:pStyle w:val="FirstParagraph"/>
      </w:pPr>
      <w:r>
        <w:t xml:space="preserve">The future of Translator Interpreter services in China Guangzhou points towards greater specialization and digitalization. We anticipate a rise in demand for niche interpreters specializing in intellectual property law, environmental compliance, and cross-border e-commerce regulations. Moreover, as Guangzhou expands its role as a hub for international education and healthcare, medical interpretation services will become increasingly critical.</w:t>
      </w:r>
    </w:p>
    <w:bookmarkEnd w:id="29"/>
    <w:bookmarkStart w:id="30" w:name="conclusion"/>
    <w:p>
      <w:pPr>
        <w:pStyle w:val="Heading2"/>
      </w:pPr>
      <w:r>
        <w:t xml:space="preserve">7. Conclusion</w:t>
      </w:r>
    </w:p>
    <w:p>
      <w:pPr>
        <w:pStyle w:val="FirstParagraph"/>
      </w:pPr>
      <w:r>
        <w:t xml:space="preserve">In conclusion, the provision of Translator Interpreter services in China Guangzhou is a vital component of the city’s continued economic vitality and international integration. As a gateway to Southern China, the city requires linguistic professionals who possess not only bilingual proficiency but also deep cultural intelligence and sector-specific expertise. For businesses operating in this region, investing in professional language mediation is not an optional expense but a strategic necessity to navigate the complexities of cross-border commerce effectively.</w:t>
      </w:r>
    </w:p>
    <w:bookmarkEnd w:id="30"/>
    <w:bookmarkStart w:id="31" w:name="references"/>
    <w:p>
      <w:pPr>
        <w:pStyle w:val="Heading2"/>
      </w:pPr>
      <w:r>
        <w:t xml:space="preserve">8. References</w:t>
      </w:r>
    </w:p>
    <w:p>
      <w:pPr>
        <w:pStyle w:val="FirstParagraph"/>
      </w:pPr>
      <w:r>
        <w:rPr>
          <w:iCs/>
          <w:i/>
        </w:rPr>
        <w:t xml:space="preserve">Note: The following references are illustrative of the types of sources relevant to this topic.</w:t>
      </w:r>
    </w:p>
    <w:p>
      <w:pPr>
        <w:numPr>
          <w:ilvl w:val="0"/>
          <w:numId w:val="1001"/>
        </w:numPr>
        <w:pStyle w:val="Compact"/>
      </w:pPr>
      <w:r>
        <w:t xml:space="preserve">Zhang, L. (2021). *Cross-Cultural Communication in Southern Chinese Trade*. Journal of Asian Business Studies.</w:t>
      </w:r>
    </w:p>
    <w:p>
      <w:pPr>
        <w:numPr>
          <w:ilvl w:val="0"/>
          <w:numId w:val="1001"/>
        </w:numPr>
        <w:pStyle w:val="Compact"/>
      </w:pPr>
      <w:r>
        <w:t xml:space="preserve">Guanzhou Municipal Bureau of Commerce. (2023). *Annual Report on Foreign Investment and Trade Statistics*.</w:t>
      </w:r>
    </w:p>
    <w:p>
      <w:pPr>
        <w:numPr>
          <w:ilvl w:val="0"/>
          <w:numId w:val="1001"/>
        </w:numPr>
        <w:pStyle w:val="Compact"/>
      </w:pPr>
      <w:r>
        <w:t xml:space="preserve">Martin, R., &amp; Smith, J. (2019). *The Impact of AI on Professional Interpretation Services in Emerging Markets*. International Journal of Linguistics.</w:t>
      </w:r>
    </w:p>
    <w:p>
      <w:pPr>
        <w:numPr>
          <w:ilvl w:val="0"/>
          <w:numId w:val="1001"/>
        </w:numPr>
        <w:pStyle w:val="Compact"/>
      </w:pPr>
      <w:r>
        <w:t xml:space="preserve">Park, K. (2022). *Legal Terminology Translation in Canton Fair Contexts*. Conference Proceedings on Applied Linguistics.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Translator Interpreter Services in China Guangzhou</dc:title>
  <dc:creator/>
  <cp:keywords/>
  <dcterms:created xsi:type="dcterms:W3CDTF">2026-07-29T16:10:03Z</dcterms:created>
  <dcterms:modified xsi:type="dcterms:W3CDTF">2026-07-29T16:10:03Z</dcterms:modified>
</cp:coreProperties>
</file>

<file path=docProps/custom.xml><?xml version="1.0" encoding="utf-8"?>
<Properties xmlns="http://schemas.openxmlformats.org/officeDocument/2006/custom-properties" xmlns:vt="http://schemas.openxmlformats.org/officeDocument/2006/docPropsVTypes"/>
</file>